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8FE1A" w14:textId="0F6010AD" w:rsidR="002C6EEE" w:rsidRPr="001E0A28" w:rsidRDefault="002C6EEE" w:rsidP="002C6EEE">
      <w:pPr>
        <w:spacing w:after="120"/>
        <w:ind w:left="1985" w:hanging="1985"/>
        <w:rPr>
          <w:rFonts w:ascii="Arial" w:eastAsiaTheme="minorEastAsia" w:hAnsi="Arial" w:cs="Arial"/>
          <w:b/>
          <w:sz w:val="24"/>
          <w:szCs w:val="24"/>
          <w:lang w:eastAsia="zh-CN"/>
        </w:rPr>
      </w:pPr>
      <w:r w:rsidRPr="0067143B">
        <w:rPr>
          <w:rFonts w:ascii="Arial" w:eastAsiaTheme="minorEastAsia" w:hAnsi="Arial" w:cs="Arial"/>
          <w:b/>
          <w:sz w:val="24"/>
          <w:szCs w:val="24"/>
          <w:lang w:eastAsia="zh-CN"/>
        </w:rPr>
        <w:t>3GPP TSG-RAN WG4 Meeting #11</w:t>
      </w:r>
      <w:r>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2C6EEE">
        <w:rPr>
          <w:rFonts w:ascii="Arial" w:eastAsiaTheme="minorEastAsia" w:hAnsi="Arial" w:cs="Arial"/>
          <w:b/>
          <w:sz w:val="24"/>
          <w:szCs w:val="24"/>
          <w:lang w:eastAsia="zh-CN"/>
        </w:rPr>
        <w:t>R4-2522659</w:t>
      </w:r>
    </w:p>
    <w:p w14:paraId="6968FA91" w14:textId="77777777" w:rsidR="002C6EEE" w:rsidRPr="003A2B9E" w:rsidRDefault="002C6EEE" w:rsidP="002C6EEE">
      <w:pPr>
        <w:spacing w:after="120"/>
        <w:ind w:left="1985" w:hanging="1985"/>
        <w:rPr>
          <w:rFonts w:ascii="Arial" w:eastAsiaTheme="minorEastAsia" w:hAnsi="Arial" w:cs="Arial"/>
          <w:b/>
          <w:sz w:val="24"/>
          <w:szCs w:val="24"/>
          <w:lang w:val="en-US" w:eastAsia="zh-CN"/>
        </w:rPr>
      </w:pPr>
      <w:r>
        <w:rPr>
          <w:rFonts w:ascii="Arial" w:hAnsi="Arial" w:hint="eastAsia"/>
          <w:b/>
          <w:sz w:val="24"/>
          <w:szCs w:val="24"/>
          <w:lang w:eastAsia="zh-CN"/>
        </w:rPr>
        <w:t>Dallas</w:t>
      </w:r>
      <w:r w:rsidRPr="004813E1">
        <w:rPr>
          <w:rFonts w:ascii="Arial" w:hAnsi="Arial"/>
          <w:b/>
          <w:sz w:val="24"/>
          <w:szCs w:val="24"/>
          <w:lang w:eastAsia="zh-CN"/>
        </w:rPr>
        <w:t xml:space="preserve">, </w:t>
      </w:r>
      <w:r>
        <w:rPr>
          <w:rFonts w:ascii="Arial" w:hAnsi="Arial" w:hint="eastAsia"/>
          <w:b/>
          <w:sz w:val="24"/>
          <w:szCs w:val="24"/>
          <w:lang w:eastAsia="zh-CN"/>
        </w:rPr>
        <w:t>US</w:t>
      </w:r>
      <w:r w:rsidRPr="004813E1">
        <w:rPr>
          <w:rFonts w:ascii="Arial" w:hAnsi="Arial"/>
          <w:b/>
          <w:sz w:val="24"/>
          <w:szCs w:val="24"/>
          <w:lang w:eastAsia="zh-CN"/>
        </w:rPr>
        <w:t xml:space="preserve">, </w:t>
      </w:r>
      <w:r>
        <w:rPr>
          <w:rFonts w:ascii="Arial" w:hAnsi="Arial"/>
          <w:b/>
          <w:sz w:val="24"/>
          <w:szCs w:val="24"/>
          <w:lang w:eastAsia="zh-CN"/>
        </w:rPr>
        <w:t>Nov.</w:t>
      </w:r>
      <w:r w:rsidRPr="004813E1">
        <w:rPr>
          <w:rFonts w:ascii="Arial" w:hAnsi="Arial"/>
          <w:b/>
          <w:sz w:val="24"/>
          <w:szCs w:val="24"/>
          <w:lang w:eastAsia="zh-CN"/>
        </w:rPr>
        <w:t xml:space="preserve"> </w:t>
      </w:r>
      <w:r>
        <w:rPr>
          <w:rFonts w:ascii="Arial" w:hAnsi="Arial"/>
          <w:b/>
          <w:sz w:val="24"/>
          <w:szCs w:val="24"/>
          <w:lang w:eastAsia="zh-CN"/>
        </w:rPr>
        <w:t>17</w:t>
      </w:r>
      <w:r w:rsidRPr="004813E1">
        <w:rPr>
          <w:rFonts w:ascii="Arial" w:hAnsi="Arial"/>
          <w:b/>
          <w:sz w:val="24"/>
          <w:szCs w:val="24"/>
          <w:lang w:eastAsia="zh-CN"/>
        </w:rPr>
        <w:t xml:space="preserve"> – </w:t>
      </w:r>
      <w:r>
        <w:rPr>
          <w:rFonts w:ascii="Arial" w:hAnsi="Arial"/>
          <w:b/>
          <w:sz w:val="24"/>
          <w:szCs w:val="24"/>
          <w:lang w:eastAsia="zh-CN"/>
        </w:rPr>
        <w:t>21</w:t>
      </w:r>
      <w:r w:rsidRPr="004813E1">
        <w:rPr>
          <w:rFonts w:ascii="Arial" w:hAnsi="Arial"/>
          <w:b/>
          <w:sz w:val="24"/>
          <w:szCs w:val="24"/>
          <w:lang w:eastAsia="zh-CN"/>
        </w:rPr>
        <w:t>, 202</w:t>
      </w:r>
      <w:r w:rsidRPr="0067143B">
        <w:rPr>
          <w:rFonts w:ascii="Arial" w:hAnsi="Arial"/>
          <w:b/>
          <w:sz w:val="24"/>
          <w:szCs w:val="24"/>
          <w:lang w:eastAsia="zh-CN"/>
        </w:rPr>
        <w:t>5</w:t>
      </w:r>
    </w:p>
    <w:p w14:paraId="1226C057" w14:textId="0D42F05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C7217" w:rsidRPr="006C7217">
        <w:rPr>
          <w:rFonts w:ascii="Arial" w:hAnsi="Arial" w:cs="Arial"/>
          <w:sz w:val="22"/>
          <w:lang w:eastAsia="zh-CN"/>
        </w:rPr>
        <w:t>WF on NR_MIMO_demod</w:t>
      </w:r>
    </w:p>
    <w:p w14:paraId="73AD8CE3" w14:textId="3D190F9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C7217">
        <w:rPr>
          <w:rFonts w:ascii="Arial" w:hAnsi="Arial" w:cs="Arial"/>
          <w:sz w:val="22"/>
          <w:lang w:eastAsia="zh-CN"/>
        </w:rPr>
        <w:t>6</w:t>
      </w:r>
      <w:r w:rsidR="00C90D44" w:rsidRPr="00C90D44">
        <w:rPr>
          <w:rFonts w:ascii="Arial" w:hAnsi="Arial" w:cs="Arial"/>
          <w:sz w:val="22"/>
          <w:lang w:eastAsia="zh-CN"/>
        </w:rPr>
        <w:t>.</w:t>
      </w:r>
      <w:r w:rsidR="006C7217">
        <w:rPr>
          <w:rFonts w:ascii="Arial" w:hAnsi="Arial" w:cs="Arial"/>
          <w:sz w:val="22"/>
          <w:lang w:eastAsia="zh-CN"/>
        </w:rPr>
        <w:t>12</w:t>
      </w:r>
      <w:r w:rsidR="00C90D44" w:rsidRPr="00C90D44">
        <w:rPr>
          <w:rFonts w:ascii="Arial" w:hAnsi="Arial" w:cs="Arial"/>
          <w:sz w:val="22"/>
          <w:lang w:eastAsia="zh-CN"/>
        </w:rPr>
        <w:t>.1</w:t>
      </w:r>
    </w:p>
    <w:p w14:paraId="6402E503" w14:textId="16C853E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C90D44" w:rsidRPr="00C90D44">
        <w:rPr>
          <w:rFonts w:ascii="Arial" w:hAnsi="Arial" w:cs="Arial"/>
          <w:b/>
          <w:sz w:val="22"/>
        </w:rPr>
        <w:t>Moderator (Samsung)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4C756D7" w14:textId="220245B0" w:rsidR="00EE2368" w:rsidRDefault="00AE2442" w:rsidP="00620745">
      <w:pPr>
        <w:pStyle w:val="1"/>
        <w:rPr>
          <w:b/>
          <w:u w:val="single"/>
          <w:lang w:eastAsia="ko-KR"/>
        </w:rPr>
      </w:pPr>
      <w:r>
        <w:t xml:space="preserve">Topic </w:t>
      </w:r>
      <w:r w:rsidR="002F403F">
        <w:t>1</w:t>
      </w:r>
      <w:r w:rsidR="00D65082">
        <w:rPr>
          <w:rFonts w:ascii="宋体" w:eastAsia="宋体" w:hAnsi="宋体" w:cs="宋体" w:hint="eastAsia"/>
          <w:lang w:eastAsia="zh-CN"/>
        </w:rPr>
        <w:t>.</w:t>
      </w:r>
      <w:r w:rsidR="002F403F">
        <w:t xml:space="preserve"> </w:t>
      </w:r>
      <w:r w:rsidR="002F403F" w:rsidRPr="002F403F">
        <w:t>UE demodulation/CSI reporting performance requirements</w:t>
      </w:r>
    </w:p>
    <w:p w14:paraId="23C5268F" w14:textId="77777777" w:rsidR="00620745" w:rsidRDefault="00620745" w:rsidP="00996AB8">
      <w:pPr>
        <w:rPr>
          <w:b/>
          <w:u w:val="single"/>
          <w:lang w:eastAsia="ko-KR"/>
        </w:rPr>
      </w:pPr>
    </w:p>
    <w:p w14:paraId="4C1BB389" w14:textId="4C3837E5" w:rsidR="002B5DF9" w:rsidRPr="005A058C" w:rsidRDefault="00EE2368" w:rsidP="00996AB8">
      <w:pPr>
        <w:rPr>
          <w:b/>
          <w:u w:val="single"/>
          <w:lang w:eastAsia="ko-KR"/>
        </w:rPr>
      </w:pPr>
      <w:r w:rsidRPr="00EE2368">
        <w:rPr>
          <w:b/>
          <w:u w:val="single"/>
          <w:lang w:eastAsia="ko-KR"/>
        </w:rPr>
        <w:t>Issue 1-1: Test metric for 64 CSI-RS ports</w:t>
      </w:r>
    </w:p>
    <w:p w14:paraId="0FE85E1F" w14:textId="0349FB98" w:rsidR="00FC4D96" w:rsidRDefault="00482DBA" w:rsidP="00996AB8">
      <w:pPr>
        <w:overflowPunct/>
        <w:autoSpaceDE/>
        <w:autoSpaceDN/>
        <w:adjustRightInd/>
        <w:textAlignment w:val="auto"/>
        <w:rPr>
          <w:rFonts w:eastAsia="宋体"/>
          <w:bCs/>
          <w:szCs w:val="24"/>
          <w:u w:val="single"/>
          <w:lang w:eastAsia="zh-CN"/>
        </w:rPr>
      </w:pPr>
      <w:r w:rsidRPr="005F50A6">
        <w:rPr>
          <w:bCs/>
          <w:u w:val="single"/>
          <w:lang w:eastAsia="zh-CN"/>
        </w:rPr>
        <w:t>Agreement</w:t>
      </w:r>
      <w:r w:rsidR="00FC4D96" w:rsidRPr="00452421">
        <w:rPr>
          <w:rFonts w:eastAsia="宋体"/>
          <w:bCs/>
          <w:szCs w:val="24"/>
          <w:u w:val="single"/>
          <w:lang w:eastAsia="zh-CN"/>
        </w:rPr>
        <w:t>:</w:t>
      </w:r>
    </w:p>
    <w:p w14:paraId="0776FF30" w14:textId="77777777" w:rsidR="00EE2368" w:rsidRPr="000F796E" w:rsidRDefault="00D845AD" w:rsidP="00996AB8">
      <w:pPr>
        <w:pStyle w:val="B1"/>
        <w:rPr>
          <w:rFonts w:eastAsia="等线"/>
          <w:sz w:val="21"/>
          <w:szCs w:val="21"/>
          <w:lang w:eastAsia="zh-CN"/>
        </w:rPr>
      </w:pPr>
      <w:r w:rsidRPr="000F796E">
        <w:rPr>
          <w:lang w:eastAsia="zh-CN"/>
        </w:rPr>
        <w:t>-</w:t>
      </w:r>
      <w:r w:rsidRPr="000F796E">
        <w:rPr>
          <w:lang w:eastAsia="zh-CN"/>
        </w:rPr>
        <w:tab/>
      </w:r>
      <w:r w:rsidR="00EE2368" w:rsidRPr="000F796E">
        <w:rPr>
          <w:rFonts w:eastAsia="等线" w:hint="eastAsia"/>
          <w:sz w:val="21"/>
          <w:szCs w:val="21"/>
          <w:lang w:eastAsia="zh-CN"/>
        </w:rPr>
        <w:t>F</w:t>
      </w:r>
      <w:r w:rsidR="00EE2368" w:rsidRPr="000F796E">
        <w:rPr>
          <w:rFonts w:eastAsia="等线"/>
          <w:sz w:val="21"/>
          <w:szCs w:val="21"/>
          <w:lang w:eastAsia="zh-CN"/>
        </w:rPr>
        <w:t xml:space="preserve">or eType II codebook, RAN4 to discuss the following metrics: </w:t>
      </w:r>
    </w:p>
    <w:p w14:paraId="7B2887D6" w14:textId="77777777" w:rsidR="00EE2368" w:rsidRPr="000F796E" w:rsidRDefault="00EE2368" w:rsidP="00996AB8">
      <w:pPr>
        <w:widowControl w:val="0"/>
        <w:numPr>
          <w:ilvl w:val="1"/>
          <w:numId w:val="32"/>
        </w:numPr>
        <w:overflowPunct/>
        <w:autoSpaceDE/>
        <w:autoSpaceDN/>
        <w:adjustRightInd/>
        <w:snapToGrid w:val="0"/>
        <w:ind w:left="1440"/>
        <w:jc w:val="both"/>
        <w:textAlignment w:val="auto"/>
        <w:rPr>
          <w:rFonts w:eastAsia="宋体"/>
          <w:sz w:val="21"/>
          <w:szCs w:val="21"/>
          <w:lang w:eastAsia="zh-CN"/>
        </w:rPr>
      </w:pPr>
      <w:r w:rsidRPr="000F796E">
        <w:rPr>
          <w:rFonts w:eastAsia="宋体"/>
          <w:sz w:val="21"/>
          <w:szCs w:val="21"/>
          <w:lang w:eastAsia="zh-CN"/>
        </w:rPr>
        <w:t xml:space="preserve">Option 1: </w:t>
      </w:r>
      <w:r w:rsidRPr="000F796E">
        <w:rPr>
          <w:rFonts w:eastAsia="等线"/>
          <w:sz w:val="21"/>
          <w:szCs w:val="21"/>
          <w:lang w:eastAsia="zh-CN"/>
        </w:rPr>
        <w:t xml:space="preserve">Defining the requirement solely on </w:t>
      </w:r>
      <w:r w:rsidRPr="000F796E">
        <w:rPr>
          <w:rFonts w:eastAsia="等线"/>
          <w:b/>
          <w:sz w:val="21"/>
          <w:szCs w:val="21"/>
          <w:lang w:eastAsia="zh-CN"/>
        </w:rPr>
        <w:t>SNR measured at [70, 90] % of maximum throughput</w:t>
      </w:r>
      <w:r w:rsidRPr="000F796E">
        <w:rPr>
          <w:rFonts w:eastAsia="等线"/>
          <w:sz w:val="21"/>
          <w:szCs w:val="21"/>
          <w:lang w:eastAsia="zh-CN"/>
        </w:rPr>
        <w:t xml:space="preserve"> when PMI is applied </w:t>
      </w:r>
    </w:p>
    <w:p w14:paraId="5CF00DCF" w14:textId="77777777" w:rsidR="00EE2368" w:rsidRPr="000F796E" w:rsidRDefault="00EE2368" w:rsidP="00996AB8">
      <w:pPr>
        <w:widowControl w:val="0"/>
        <w:numPr>
          <w:ilvl w:val="0"/>
          <w:numId w:val="35"/>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FFS Increase the target SNR span threshold used to judge the result alignment, e.g., 2.5dB-&gt; [</w:t>
      </w:r>
      <w:r w:rsidRPr="000F796E">
        <w:rPr>
          <w:rFonts w:eastAsia="等线"/>
          <w:b/>
          <w:sz w:val="21"/>
          <w:szCs w:val="21"/>
          <w:lang w:eastAsia="zh-CN"/>
        </w:rPr>
        <w:t>3.5] dB</w:t>
      </w:r>
    </w:p>
    <w:p w14:paraId="004E9BCA" w14:textId="77777777" w:rsidR="00EE2368" w:rsidRPr="000F796E" w:rsidRDefault="00EE2368" w:rsidP="00996AB8">
      <w:pPr>
        <w:widowControl w:val="0"/>
        <w:numPr>
          <w:ilvl w:val="0"/>
          <w:numId w:val="35"/>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Further discuss if ideal results are not well aligned:</w:t>
      </w:r>
    </w:p>
    <w:p w14:paraId="62BB42D6" w14:textId="77777777" w:rsidR="00EE2368" w:rsidRPr="000F796E" w:rsidRDefault="00EE2368" w:rsidP="00996AB8">
      <w:pPr>
        <w:widowControl w:val="0"/>
        <w:numPr>
          <w:ilvl w:val="1"/>
          <w:numId w:val="40"/>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 xml:space="preserve">Option 1a: add additional margin on the top of average impairment results to derive final requirements </w:t>
      </w:r>
    </w:p>
    <w:p w14:paraId="44FFFD43" w14:textId="77777777" w:rsidR="00EE2368" w:rsidRPr="000F796E" w:rsidRDefault="00EE2368" w:rsidP="00996AB8">
      <w:pPr>
        <w:widowControl w:val="0"/>
        <w:numPr>
          <w:ilvl w:val="1"/>
          <w:numId w:val="40"/>
        </w:numPr>
        <w:overflowPunct/>
        <w:autoSpaceDE/>
        <w:autoSpaceDN/>
        <w:adjustRightInd/>
        <w:snapToGrid w:val="0"/>
        <w:jc w:val="both"/>
        <w:textAlignment w:val="auto"/>
        <w:rPr>
          <w:rFonts w:eastAsia="宋体"/>
          <w:sz w:val="21"/>
          <w:szCs w:val="21"/>
          <w:lang w:eastAsia="zh-CN"/>
        </w:rPr>
      </w:pPr>
      <w:r w:rsidRPr="000F796E">
        <w:rPr>
          <w:rFonts w:eastAsia="等线"/>
          <w:sz w:val="21"/>
          <w:szCs w:val="21"/>
          <w:lang w:eastAsia="zh-CN"/>
        </w:rPr>
        <w:t>Option 1b: use the highest impairment results among companies to derive final requirements</w:t>
      </w:r>
    </w:p>
    <w:p w14:paraId="2BA3BC52" w14:textId="77777777" w:rsidR="00EE2368" w:rsidRPr="000F796E" w:rsidRDefault="00EE2368" w:rsidP="00996AB8">
      <w:pPr>
        <w:widowControl w:val="0"/>
        <w:numPr>
          <w:ilvl w:val="1"/>
          <w:numId w:val="32"/>
        </w:numPr>
        <w:overflowPunct/>
        <w:autoSpaceDE/>
        <w:autoSpaceDN/>
        <w:adjustRightInd/>
        <w:snapToGrid w:val="0"/>
        <w:ind w:left="1440"/>
        <w:jc w:val="both"/>
        <w:textAlignment w:val="auto"/>
        <w:rPr>
          <w:rFonts w:eastAsia="宋体"/>
          <w:sz w:val="21"/>
          <w:szCs w:val="21"/>
          <w:lang w:eastAsia="zh-CN"/>
        </w:rPr>
      </w:pPr>
      <w:r w:rsidRPr="000F796E">
        <w:rPr>
          <w:rFonts w:eastAsia="宋体"/>
          <w:sz w:val="21"/>
          <w:szCs w:val="21"/>
          <w:lang w:eastAsia="zh-CN"/>
        </w:rPr>
        <w:t xml:space="preserve">Option 2: </w:t>
      </w:r>
      <w:r w:rsidRPr="000F796E">
        <w:rPr>
          <w:rFonts w:eastAsia="宋体" w:hint="eastAsia"/>
          <w:sz w:val="21"/>
          <w:szCs w:val="21"/>
          <w:lang w:eastAsia="zh-CN"/>
        </w:rPr>
        <w:t>U</w:t>
      </w:r>
      <w:r w:rsidRPr="000F796E">
        <w:rPr>
          <w:rFonts w:eastAsia="宋体"/>
          <w:sz w:val="21"/>
          <w:szCs w:val="21"/>
          <w:lang w:eastAsia="zh-CN"/>
        </w:rPr>
        <w:t xml:space="preserve">se </w:t>
      </w:r>
      <w:r w:rsidRPr="000F796E">
        <w:rPr>
          <w:rFonts w:eastAsia="Malgun Gothic"/>
          <w:sz w:val="21"/>
          <w:szCs w:val="21"/>
          <w:lang w:eastAsia="zh-CN"/>
        </w:rPr>
        <w:t>the legacy test metric, with the lowest gamma among companies</w:t>
      </w:r>
    </w:p>
    <w:p w14:paraId="23482B42" w14:textId="05491C0B" w:rsidR="00D845AD" w:rsidRDefault="00D845AD" w:rsidP="00996AB8">
      <w:pPr>
        <w:overflowPunct/>
        <w:autoSpaceDE/>
        <w:autoSpaceDN/>
        <w:adjustRightInd/>
        <w:textAlignment w:val="auto"/>
        <w:rPr>
          <w:rFonts w:eastAsia="宋体"/>
          <w:bCs/>
          <w:szCs w:val="24"/>
          <w:u w:val="single"/>
          <w:lang w:eastAsia="zh-CN"/>
        </w:rPr>
      </w:pPr>
    </w:p>
    <w:p w14:paraId="5BDA5A68" w14:textId="0CCFB030" w:rsidR="00FB0A0F" w:rsidRPr="005A058C" w:rsidRDefault="003F7F74" w:rsidP="00FB0A0F">
      <w:pPr>
        <w:rPr>
          <w:b/>
          <w:u w:val="single"/>
          <w:lang w:eastAsia="ko-KR"/>
        </w:rPr>
      </w:pPr>
      <w:r w:rsidRPr="003F7F74">
        <w:rPr>
          <w:b/>
          <w:u w:val="single"/>
          <w:lang w:eastAsia="ko-KR"/>
        </w:rPr>
        <w:t>Issue 1-2: round-off operation of MIMO correlation matrices</w:t>
      </w:r>
    </w:p>
    <w:p w14:paraId="0B9B498D" w14:textId="462B6543" w:rsidR="00FB0A0F" w:rsidRDefault="007B22B5" w:rsidP="00FB0A0F">
      <w:pPr>
        <w:overflowPunct/>
        <w:autoSpaceDE/>
        <w:autoSpaceDN/>
        <w:adjustRightInd/>
        <w:textAlignment w:val="auto"/>
        <w:rPr>
          <w:rFonts w:eastAsia="宋体"/>
          <w:bCs/>
          <w:szCs w:val="24"/>
          <w:u w:val="single"/>
          <w:lang w:eastAsia="zh-CN"/>
        </w:rPr>
      </w:pPr>
      <w:r w:rsidRPr="005F50A6">
        <w:rPr>
          <w:bCs/>
          <w:u w:val="single"/>
          <w:lang w:eastAsia="zh-CN"/>
        </w:rPr>
        <w:t>Agreement</w:t>
      </w:r>
      <w:r w:rsidR="00FB0A0F" w:rsidRPr="00FB0A0F">
        <w:rPr>
          <w:rFonts w:eastAsia="宋体"/>
          <w:bCs/>
          <w:szCs w:val="24"/>
          <w:u w:val="single"/>
          <w:lang w:eastAsia="zh-CN"/>
        </w:rPr>
        <w:t>:</w:t>
      </w:r>
    </w:p>
    <w:p w14:paraId="6258A4A7" w14:textId="228A35F4" w:rsidR="001D3C61" w:rsidRDefault="001D3C61" w:rsidP="001D3C61">
      <w:pPr>
        <w:pStyle w:val="B1"/>
        <w:rPr>
          <w:lang w:eastAsia="zh-CN"/>
        </w:rPr>
      </w:pPr>
      <w:r>
        <w:rPr>
          <w:lang w:eastAsia="zh-CN"/>
        </w:rPr>
        <w:t>-</w:t>
      </w:r>
      <w:r>
        <w:rPr>
          <w:lang w:eastAsia="zh-CN"/>
        </w:rPr>
        <w:tab/>
      </w:r>
      <w:r w:rsidR="003F7F74">
        <w:rPr>
          <w:rFonts w:eastAsia="宋体"/>
          <w:szCs w:val="24"/>
          <w:lang w:eastAsia="zh-CN"/>
        </w:rPr>
        <w:t>K</w:t>
      </w:r>
      <w:r w:rsidR="003F7F74" w:rsidRPr="003F7F74">
        <w:rPr>
          <w:rFonts w:eastAsia="宋体"/>
          <w:szCs w:val="24"/>
          <w:lang w:eastAsia="zh-CN"/>
        </w:rPr>
        <w:t>eep round-off to four digits precision operation in the existing spec</w:t>
      </w:r>
      <w:r w:rsidR="007B22B5" w:rsidRPr="007B22B5">
        <w:rPr>
          <w:rFonts w:eastAsia="宋体"/>
          <w:szCs w:val="24"/>
          <w:lang w:eastAsia="zh-CN"/>
        </w:rPr>
        <w:t>.</w:t>
      </w:r>
    </w:p>
    <w:p w14:paraId="63D44B46" w14:textId="77777777" w:rsidR="001D3C61" w:rsidRPr="001D3C61" w:rsidRDefault="001D3C61" w:rsidP="00FB0A0F">
      <w:pPr>
        <w:overflowPunct/>
        <w:autoSpaceDE/>
        <w:autoSpaceDN/>
        <w:adjustRightInd/>
        <w:textAlignment w:val="auto"/>
        <w:rPr>
          <w:rFonts w:eastAsia="宋体"/>
          <w:bCs/>
          <w:szCs w:val="24"/>
          <w:u w:val="single"/>
          <w:lang w:eastAsia="zh-CN"/>
        </w:rPr>
      </w:pPr>
    </w:p>
    <w:p w14:paraId="0B15F94E" w14:textId="3EF902AF" w:rsidR="00710AA7" w:rsidRPr="005A058C" w:rsidRDefault="003F7F74" w:rsidP="00710AA7">
      <w:pPr>
        <w:rPr>
          <w:b/>
          <w:u w:val="single"/>
          <w:lang w:eastAsia="ko-KR"/>
        </w:rPr>
      </w:pPr>
      <w:r w:rsidRPr="003F7F74">
        <w:rPr>
          <w:b/>
          <w:u w:val="single"/>
          <w:lang w:eastAsia="ko-KR"/>
        </w:rPr>
        <w:t>Issue 1-3: “regularization factor” instead of “Scaling factors” for MIMO correlation matrices</w:t>
      </w:r>
    </w:p>
    <w:p w14:paraId="439CE2C6" w14:textId="77187C71" w:rsidR="001D3C61" w:rsidRDefault="005415F4" w:rsidP="001D3C61">
      <w:pPr>
        <w:overflowPunct/>
        <w:autoSpaceDE/>
        <w:autoSpaceDN/>
        <w:adjustRightInd/>
        <w:textAlignment w:val="auto"/>
        <w:rPr>
          <w:rFonts w:eastAsia="宋体"/>
          <w:bCs/>
          <w:szCs w:val="24"/>
          <w:u w:val="single"/>
          <w:lang w:eastAsia="zh-CN"/>
        </w:rPr>
      </w:pPr>
      <w:r w:rsidRPr="005F50A6">
        <w:rPr>
          <w:bCs/>
          <w:u w:val="single"/>
          <w:lang w:eastAsia="zh-CN"/>
        </w:rPr>
        <w:t>Agreement</w:t>
      </w:r>
      <w:r w:rsidR="001D3C61" w:rsidRPr="00FB0A0F">
        <w:rPr>
          <w:rFonts w:eastAsia="宋体"/>
          <w:bCs/>
          <w:szCs w:val="24"/>
          <w:u w:val="single"/>
          <w:lang w:eastAsia="zh-CN"/>
        </w:rPr>
        <w:t>:</w:t>
      </w:r>
    </w:p>
    <w:p w14:paraId="70E4752D" w14:textId="39DA87D4" w:rsidR="001D3C61" w:rsidRPr="001D3C61" w:rsidRDefault="001D3C61" w:rsidP="00710AA7">
      <w:pPr>
        <w:pStyle w:val="B1"/>
        <w:rPr>
          <w:rFonts w:eastAsiaTheme="minorEastAsia"/>
          <w:lang w:eastAsia="zh-CN"/>
        </w:rPr>
      </w:pPr>
      <w:r>
        <w:rPr>
          <w:lang w:eastAsia="zh-CN"/>
        </w:rPr>
        <w:t>-</w:t>
      </w:r>
      <w:r>
        <w:rPr>
          <w:lang w:eastAsia="zh-CN"/>
        </w:rPr>
        <w:tab/>
      </w:r>
      <w:r w:rsidR="003F7F74" w:rsidRPr="003F7F74">
        <w:rPr>
          <w:lang w:eastAsia="zh-CN"/>
        </w:rPr>
        <w:t>For TS38.101-4 section B.2.3.1.2 use “regularization factor” instead of currently used “scaling factor”</w:t>
      </w:r>
      <w:r w:rsidR="005415F4" w:rsidRPr="005415F4">
        <w:rPr>
          <w:lang w:eastAsia="zh-CN"/>
        </w:rPr>
        <w:t>.</w:t>
      </w:r>
    </w:p>
    <w:p w14:paraId="2E8AED56" w14:textId="40F91F07" w:rsidR="00FB0A0F" w:rsidRDefault="00FB0A0F" w:rsidP="00FB0A0F">
      <w:pPr>
        <w:rPr>
          <w:rFonts w:eastAsia="Malgun Gothic"/>
          <w:b/>
          <w:u w:val="single"/>
          <w:lang w:eastAsia="ko-KR"/>
        </w:rPr>
      </w:pPr>
    </w:p>
    <w:p w14:paraId="7ECC28B2" w14:textId="5C868BD4" w:rsidR="005000DC" w:rsidRPr="005A058C" w:rsidRDefault="003F7F74" w:rsidP="005000DC">
      <w:pPr>
        <w:rPr>
          <w:b/>
          <w:u w:val="single"/>
          <w:lang w:eastAsia="ko-KR"/>
        </w:rPr>
      </w:pPr>
      <w:r w:rsidRPr="003F7F74">
        <w:rPr>
          <w:b/>
          <w:u w:val="single"/>
          <w:lang w:eastAsia="ko-KR"/>
        </w:rPr>
        <w:t>Issue 1-4: Scaling factors for MIMO correlation matrices</w:t>
      </w:r>
    </w:p>
    <w:p w14:paraId="7AE532FD" w14:textId="3D9DC3C7" w:rsidR="004F3AC1" w:rsidRDefault="005924CC" w:rsidP="004F3AC1">
      <w:pPr>
        <w:overflowPunct/>
        <w:autoSpaceDE/>
        <w:autoSpaceDN/>
        <w:adjustRightInd/>
        <w:textAlignment w:val="auto"/>
        <w:rPr>
          <w:rFonts w:eastAsia="宋体"/>
          <w:bCs/>
          <w:szCs w:val="24"/>
          <w:u w:val="single"/>
          <w:lang w:eastAsia="zh-CN"/>
        </w:rPr>
      </w:pPr>
      <w:r w:rsidRPr="005F50A6">
        <w:rPr>
          <w:bCs/>
          <w:u w:val="single"/>
          <w:lang w:eastAsia="zh-CN"/>
        </w:rPr>
        <w:t>Agreement</w:t>
      </w:r>
      <w:r w:rsidR="004F3AC1" w:rsidRPr="00FB0A0F">
        <w:rPr>
          <w:rFonts w:eastAsia="宋体"/>
          <w:bCs/>
          <w:szCs w:val="24"/>
          <w:u w:val="single"/>
          <w:lang w:eastAsia="zh-CN"/>
        </w:rPr>
        <w:t>:</w:t>
      </w:r>
    </w:p>
    <w:p w14:paraId="1FD97B15" w14:textId="63FE3F16" w:rsidR="005000DC" w:rsidRPr="00C1411C" w:rsidRDefault="00C1411C" w:rsidP="00C1411C">
      <w:pPr>
        <w:pStyle w:val="B1"/>
        <w:rPr>
          <w:rFonts w:eastAsia="宋体"/>
          <w:szCs w:val="24"/>
          <w:lang w:eastAsia="zh-CN"/>
        </w:rPr>
      </w:pPr>
      <w:r>
        <w:rPr>
          <w:lang w:eastAsia="zh-CN"/>
        </w:rPr>
        <w:t>-</w:t>
      </w:r>
      <w:r>
        <w:rPr>
          <w:lang w:eastAsia="zh-CN"/>
        </w:rPr>
        <w:tab/>
      </w:r>
      <w:r w:rsidR="003F7F74" w:rsidRPr="003F7F74">
        <w:rPr>
          <w:rFonts w:eastAsia="宋体"/>
          <w:szCs w:val="24"/>
          <w:lang w:eastAsia="zh-CN"/>
        </w:rPr>
        <w:t xml:space="preserve">Adapt </w:t>
      </w:r>
      <w:r w:rsidR="003F7F74">
        <w:rPr>
          <w:rFonts w:eastAsia="宋体"/>
          <w:szCs w:val="24"/>
          <w:lang w:eastAsia="zh-CN"/>
        </w:rPr>
        <w:t>the</w:t>
      </w:r>
      <w:r w:rsidR="003F7F74" w:rsidRPr="003F7F74">
        <w:rPr>
          <w:rFonts w:eastAsia="宋体"/>
          <w:szCs w:val="24"/>
          <w:lang w:eastAsia="zh-CN"/>
        </w:rPr>
        <w:t xml:space="preserve"> regularization factors </w:t>
      </w:r>
      <w:r w:rsidR="003F7F74">
        <w:rPr>
          <w:rFonts w:eastAsia="宋体"/>
          <w:szCs w:val="24"/>
          <w:lang w:eastAsia="zh-CN"/>
        </w:rPr>
        <w:t xml:space="preserve">which have related CSI reporting requirements </w:t>
      </w:r>
      <w:r w:rsidR="003F7F74" w:rsidRPr="003F7F74">
        <w:rPr>
          <w:rFonts w:eastAsia="宋体"/>
          <w:szCs w:val="24"/>
          <w:lang w:eastAsia="zh-CN"/>
        </w:rPr>
        <w:t>into the spec</w:t>
      </w:r>
      <w:r w:rsidR="005924CC" w:rsidRPr="005924CC">
        <w:rPr>
          <w:rFonts w:eastAsia="宋体"/>
          <w:szCs w:val="24"/>
          <w:lang w:eastAsia="zh-CN"/>
        </w:rPr>
        <w:t>.</w:t>
      </w:r>
      <w:r w:rsidR="005000DC" w:rsidRPr="00C1411C">
        <w:rPr>
          <w:rFonts w:eastAsia="宋体"/>
          <w:szCs w:val="24"/>
          <w:lang w:eastAsia="zh-CN"/>
        </w:rPr>
        <w:t xml:space="preserve"> </w:t>
      </w:r>
    </w:p>
    <w:p w14:paraId="7CAB0E02" w14:textId="7C3F94A1" w:rsidR="00CF4E5F" w:rsidRDefault="00CF4E5F" w:rsidP="003E08FC">
      <w:pPr>
        <w:rPr>
          <w:rFonts w:eastAsiaTheme="minorEastAsia"/>
          <w:b/>
          <w:lang w:eastAsia="zh-CN"/>
        </w:rPr>
      </w:pPr>
    </w:p>
    <w:p w14:paraId="634B7ACA" w14:textId="66DDE499" w:rsidR="00996AB8" w:rsidRPr="00996AB8" w:rsidRDefault="00996AB8" w:rsidP="009962AE">
      <w:pPr>
        <w:snapToGrid w:val="0"/>
        <w:rPr>
          <w:rFonts w:eastAsiaTheme="minorEastAsia"/>
          <w:b/>
          <w:lang w:eastAsia="zh-CN"/>
        </w:rPr>
      </w:pPr>
      <w:r w:rsidRPr="00996AB8">
        <w:rPr>
          <w:rFonts w:eastAsia="Malgun Gothic"/>
          <w:b/>
          <w:u w:val="single"/>
          <w:lang w:eastAsia="ko-KR"/>
        </w:rPr>
        <w:t>Issue 1-5: valueOfX1-typeII-CBSR-r19 and valueOfX2-typeII-CBSR-r19 configuration</w:t>
      </w:r>
    </w:p>
    <w:p w14:paraId="7CDBAC06" w14:textId="77777777" w:rsidR="00996AB8" w:rsidRPr="009962AE" w:rsidRDefault="00996AB8" w:rsidP="009962AE">
      <w:pPr>
        <w:snapToGrid w:val="0"/>
        <w:rPr>
          <w:rFonts w:eastAsia="宋体"/>
          <w:u w:val="single"/>
          <w:lang w:eastAsia="zh-CN"/>
        </w:rPr>
      </w:pPr>
      <w:r w:rsidRPr="009962AE">
        <w:rPr>
          <w:rFonts w:eastAsia="宋体" w:hint="eastAsia"/>
          <w:u w:val="single"/>
          <w:lang w:eastAsia="zh-CN"/>
        </w:rPr>
        <w:t>A</w:t>
      </w:r>
      <w:r w:rsidRPr="009962AE">
        <w:rPr>
          <w:rFonts w:eastAsia="宋体"/>
          <w:u w:val="single"/>
          <w:lang w:eastAsia="zh-CN"/>
        </w:rPr>
        <w:t>greement:</w:t>
      </w:r>
    </w:p>
    <w:p w14:paraId="1263654F" w14:textId="17B5427A" w:rsidR="00996AB8" w:rsidRPr="000061A4" w:rsidRDefault="009962AE" w:rsidP="009962AE">
      <w:pPr>
        <w:pStyle w:val="B1"/>
        <w:rPr>
          <w:rFonts w:eastAsia="Malgun Gothic"/>
        </w:rPr>
      </w:pPr>
      <w:r w:rsidRPr="000061A4">
        <w:rPr>
          <w:lang w:eastAsia="zh-CN"/>
        </w:rPr>
        <w:t>-</w:t>
      </w:r>
      <w:r w:rsidRPr="000061A4">
        <w:rPr>
          <w:lang w:eastAsia="zh-CN"/>
        </w:rPr>
        <w:tab/>
      </w:r>
      <w:r w:rsidR="00996AB8" w:rsidRPr="000061A4">
        <w:rPr>
          <w:rFonts w:eastAsia="Malgun Gothic"/>
        </w:rPr>
        <w:t>(valueOfX1-typeII-CBSR-r19, valueOfX2-typeII-CBSR-r19) are not configured.</w:t>
      </w:r>
    </w:p>
    <w:p w14:paraId="0A323662" w14:textId="0449A115" w:rsidR="00996AB8" w:rsidRPr="00996AB8" w:rsidRDefault="000061A4" w:rsidP="00FE17F1">
      <w:pPr>
        <w:pStyle w:val="B1"/>
        <w:rPr>
          <w:rFonts w:eastAsia="Malgun Gothic"/>
        </w:rPr>
      </w:pPr>
      <w:r w:rsidRPr="000061A4">
        <w:rPr>
          <w:lang w:eastAsia="zh-CN"/>
        </w:rPr>
        <w:lastRenderedPageBreak/>
        <w:t>-</w:t>
      </w:r>
      <w:r w:rsidRPr="000061A4">
        <w:rPr>
          <w:lang w:eastAsia="zh-CN"/>
        </w:rPr>
        <w:tab/>
      </w:r>
      <w:r w:rsidR="00996AB8" w:rsidRPr="000061A4">
        <w:rPr>
          <w:lang w:eastAsia="zh-CN"/>
        </w:rPr>
        <w:t>Follow</w:t>
      </w:r>
      <w:r w:rsidR="00996AB8" w:rsidRPr="000061A4">
        <w:rPr>
          <w:rFonts w:eastAsia="Malgun Gothic"/>
        </w:rPr>
        <w:t xml:space="preserve"> the same approach for type I codebook.</w:t>
      </w:r>
    </w:p>
    <w:p w14:paraId="2E35DC26" w14:textId="1FC3FD5E" w:rsidR="00996AB8" w:rsidRDefault="00996AB8" w:rsidP="003E08FC">
      <w:pPr>
        <w:rPr>
          <w:rFonts w:eastAsiaTheme="minorEastAsia"/>
          <w:b/>
          <w:lang w:eastAsia="zh-CN"/>
        </w:rPr>
      </w:pPr>
    </w:p>
    <w:p w14:paraId="7B0F0FA3" w14:textId="77777777" w:rsidR="000061A4" w:rsidRPr="000061A4" w:rsidRDefault="000061A4" w:rsidP="000061A4">
      <w:pPr>
        <w:snapToGrid w:val="0"/>
        <w:rPr>
          <w:rFonts w:eastAsia="Malgun Gothic"/>
          <w:b/>
          <w:u w:val="single"/>
        </w:rPr>
      </w:pPr>
      <w:r w:rsidRPr="000061A4">
        <w:rPr>
          <w:rFonts w:eastAsia="Malgun Gothic"/>
          <w:b/>
          <w:u w:val="single"/>
          <w:lang w:eastAsia="ko-KR"/>
        </w:rPr>
        <w:t xml:space="preserve">Issue 1-6: typeII-CBSR-r19 </w:t>
      </w:r>
    </w:p>
    <w:p w14:paraId="3741F6B2" w14:textId="77777777" w:rsidR="000061A4" w:rsidRPr="000061A4" w:rsidRDefault="000061A4" w:rsidP="000061A4">
      <w:pPr>
        <w:snapToGrid w:val="0"/>
        <w:rPr>
          <w:rFonts w:eastAsia="等线"/>
          <w:u w:val="single"/>
          <w:lang w:eastAsia="zh-CN"/>
        </w:rPr>
      </w:pPr>
      <w:r w:rsidRPr="000061A4">
        <w:rPr>
          <w:rFonts w:eastAsia="等线" w:hint="eastAsia"/>
          <w:u w:val="single"/>
          <w:lang w:eastAsia="zh-CN"/>
        </w:rPr>
        <w:t>A</w:t>
      </w:r>
      <w:r w:rsidRPr="000061A4">
        <w:rPr>
          <w:rFonts w:eastAsia="等线"/>
          <w:u w:val="single"/>
          <w:lang w:eastAsia="zh-CN"/>
        </w:rPr>
        <w:t>greement:</w:t>
      </w:r>
    </w:p>
    <w:p w14:paraId="78A1E925" w14:textId="65A5D969" w:rsidR="000061A4" w:rsidRPr="000061A4" w:rsidRDefault="008C35B8" w:rsidP="000061A4">
      <w:pPr>
        <w:pStyle w:val="B1"/>
        <w:rPr>
          <w:rFonts w:eastAsia="Malgun Gothic"/>
        </w:rPr>
      </w:pPr>
      <w:r w:rsidRPr="000061A4">
        <w:rPr>
          <w:lang w:eastAsia="zh-CN"/>
        </w:rPr>
        <w:t>-</w:t>
      </w:r>
      <w:r w:rsidRPr="000061A4">
        <w:rPr>
          <w:lang w:eastAsia="zh-CN"/>
        </w:rPr>
        <w:tab/>
      </w:r>
      <w:r w:rsidR="000061A4" w:rsidRPr="000061A4">
        <w:rPr>
          <w:lang w:eastAsia="zh-CN"/>
        </w:rPr>
        <w:t>typeII</w:t>
      </w:r>
      <w:r w:rsidR="000061A4" w:rsidRPr="000061A4">
        <w:rPr>
          <w:rFonts w:eastAsia="Malgun Gothic"/>
        </w:rPr>
        <w:t xml:space="preserve">-CBSR-r19 is not configured. </w:t>
      </w:r>
    </w:p>
    <w:p w14:paraId="767A3284" w14:textId="26928848" w:rsidR="000061A4" w:rsidRPr="000061A4" w:rsidRDefault="008C35B8" w:rsidP="000061A4">
      <w:pPr>
        <w:pStyle w:val="B1"/>
        <w:rPr>
          <w:rFonts w:eastAsia="Malgun Gothic"/>
        </w:rPr>
      </w:pPr>
      <w:r w:rsidRPr="000061A4">
        <w:rPr>
          <w:lang w:eastAsia="zh-CN"/>
        </w:rPr>
        <w:t>-</w:t>
      </w:r>
      <w:r w:rsidRPr="000061A4">
        <w:rPr>
          <w:lang w:eastAsia="zh-CN"/>
        </w:rPr>
        <w:tab/>
      </w:r>
      <w:r w:rsidR="000061A4" w:rsidRPr="000061A4">
        <w:rPr>
          <w:lang w:eastAsia="zh-CN"/>
        </w:rPr>
        <w:t>Follow</w:t>
      </w:r>
      <w:r w:rsidR="000061A4" w:rsidRPr="000061A4">
        <w:rPr>
          <w:rFonts w:eastAsia="Malgun Gothic"/>
        </w:rPr>
        <w:t xml:space="preserve"> the same approach for type I codebook.</w:t>
      </w:r>
    </w:p>
    <w:p w14:paraId="73AEAD28" w14:textId="5D81E411" w:rsidR="00200240" w:rsidRPr="00200240" w:rsidRDefault="00200240" w:rsidP="00200240">
      <w:pPr>
        <w:spacing w:after="120"/>
        <w:jc w:val="both"/>
        <w:rPr>
          <w:rFonts w:eastAsiaTheme="minorEastAsia"/>
          <w:b/>
          <w:lang w:eastAsia="zh-CN"/>
        </w:rPr>
      </w:pPr>
    </w:p>
    <w:p w14:paraId="29EF9E55" w14:textId="67F1E19C" w:rsidR="00163132" w:rsidRDefault="00FB6255" w:rsidP="003E08FC">
      <w:pPr>
        <w:pStyle w:val="1"/>
      </w:pPr>
      <w:r w:rsidRPr="00FB6255">
        <w:t xml:space="preserve">Topic </w:t>
      </w:r>
      <w:r>
        <w:t>2</w:t>
      </w:r>
      <w:r w:rsidR="00D65082">
        <w:t>.</w:t>
      </w:r>
      <w:r w:rsidRPr="00FB6255">
        <w:t xml:space="preserve"> BS demodulation performance requirements</w:t>
      </w:r>
    </w:p>
    <w:p w14:paraId="04983665" w14:textId="77777777" w:rsidR="00620745" w:rsidRDefault="00620745" w:rsidP="00FD6454">
      <w:pPr>
        <w:snapToGrid w:val="0"/>
        <w:rPr>
          <w:rFonts w:eastAsia="Malgun Gothic"/>
          <w:b/>
          <w:u w:val="single"/>
          <w:lang w:eastAsia="ko-KR"/>
        </w:rPr>
      </w:pPr>
      <w:bookmarkStart w:id="0" w:name="_Hlk213763938"/>
    </w:p>
    <w:p w14:paraId="529DC5F1" w14:textId="5D64F1AC" w:rsidR="00FD6454" w:rsidRPr="00FD6454" w:rsidRDefault="00FD6454" w:rsidP="00FD6454">
      <w:pPr>
        <w:snapToGrid w:val="0"/>
        <w:rPr>
          <w:rFonts w:eastAsia="Malgun Gothic"/>
          <w:b/>
          <w:u w:val="single"/>
          <w:lang w:eastAsia="ko-KR"/>
        </w:rPr>
      </w:pPr>
      <w:r w:rsidRPr="00FD6454">
        <w:rPr>
          <w:rFonts w:eastAsia="Malgun Gothic"/>
          <w:b/>
          <w:u w:val="single"/>
          <w:lang w:eastAsia="ko-KR"/>
        </w:rPr>
        <w:t>Issue 2-1: Clarify if test applicability rule should be specified for PUSCH requirement with different Tx</w:t>
      </w:r>
    </w:p>
    <w:bookmarkEnd w:id="0"/>
    <w:p w14:paraId="09BF8971" w14:textId="77777777" w:rsidR="00FD6454" w:rsidRPr="00FD6454" w:rsidRDefault="00FD6454" w:rsidP="00FD6454">
      <w:pPr>
        <w:widowControl w:val="0"/>
        <w:numPr>
          <w:ilvl w:val="0"/>
          <w:numId w:val="32"/>
        </w:numPr>
        <w:overflowPunct/>
        <w:autoSpaceDE/>
        <w:autoSpaceDN/>
        <w:adjustRightInd/>
        <w:snapToGrid w:val="0"/>
        <w:ind w:left="720"/>
        <w:jc w:val="both"/>
        <w:textAlignment w:val="auto"/>
        <w:rPr>
          <w:rFonts w:eastAsia="宋体"/>
          <w:lang w:eastAsia="zh-CN"/>
        </w:rPr>
      </w:pPr>
      <w:r w:rsidRPr="00FD6454">
        <w:rPr>
          <w:rFonts w:eastAsia="宋体"/>
          <w:lang w:eastAsia="zh-CN"/>
        </w:rPr>
        <w:t>Proposals</w:t>
      </w:r>
    </w:p>
    <w:p w14:paraId="235E41DC" w14:textId="7FB27331" w:rsidR="00FD6454" w:rsidRPr="00FD6454" w:rsidRDefault="00FD6454" w:rsidP="00FD6454">
      <w:pPr>
        <w:widowControl w:val="0"/>
        <w:numPr>
          <w:ilvl w:val="1"/>
          <w:numId w:val="32"/>
        </w:numPr>
        <w:overflowPunct/>
        <w:autoSpaceDE/>
        <w:autoSpaceDN/>
        <w:adjustRightInd/>
        <w:snapToGrid w:val="0"/>
        <w:ind w:left="1440"/>
        <w:jc w:val="both"/>
        <w:textAlignment w:val="auto"/>
        <w:rPr>
          <w:rFonts w:eastAsia="宋体"/>
          <w:lang w:eastAsia="zh-CN"/>
        </w:rPr>
      </w:pPr>
      <w:r w:rsidRPr="00FD6454">
        <w:rPr>
          <w:rFonts w:eastAsia="宋体"/>
          <w:lang w:eastAsia="zh-CN"/>
        </w:rPr>
        <w:t>Option 1: Yes</w:t>
      </w:r>
      <w:r>
        <w:rPr>
          <w:rFonts w:eastAsia="宋体" w:hint="eastAsia"/>
          <w:lang w:eastAsia="zh-CN"/>
        </w:rPr>
        <w:t>,</w:t>
      </w:r>
      <w:r>
        <w:rPr>
          <w:rFonts w:eastAsia="宋体"/>
          <w:lang w:eastAsia="zh-CN"/>
        </w:rPr>
        <w:t xml:space="preserve"> i</w:t>
      </w:r>
      <w:r w:rsidRPr="00FD6454">
        <w:rPr>
          <w:rFonts w:eastAsia="宋体"/>
          <w:lang w:eastAsia="zh-CN"/>
        </w:rPr>
        <w:t>ntroduce the applicability rules that if BS passes the tests with 4 layers, the tests with 3 layers can be skipped</w:t>
      </w:r>
    </w:p>
    <w:p w14:paraId="72116864" w14:textId="722AABBC" w:rsidR="00FD6454" w:rsidRPr="00FD6454" w:rsidRDefault="00FD6454" w:rsidP="00FD6454">
      <w:pPr>
        <w:widowControl w:val="0"/>
        <w:numPr>
          <w:ilvl w:val="1"/>
          <w:numId w:val="32"/>
        </w:numPr>
        <w:overflowPunct/>
        <w:autoSpaceDE/>
        <w:autoSpaceDN/>
        <w:adjustRightInd/>
        <w:snapToGrid w:val="0"/>
        <w:ind w:left="1440"/>
        <w:jc w:val="both"/>
        <w:textAlignment w:val="auto"/>
        <w:rPr>
          <w:rFonts w:eastAsia="宋体"/>
          <w:lang w:eastAsia="zh-CN"/>
        </w:rPr>
      </w:pPr>
      <w:r w:rsidRPr="00FD6454">
        <w:rPr>
          <w:rFonts w:eastAsia="宋体"/>
          <w:lang w:eastAsia="zh-CN"/>
        </w:rPr>
        <w:t>Option 2: No</w:t>
      </w:r>
      <w:r>
        <w:rPr>
          <w:rFonts w:eastAsia="宋体"/>
          <w:lang w:eastAsia="zh-CN"/>
        </w:rPr>
        <w:t xml:space="preserve">t to introduce </w:t>
      </w:r>
      <w:r w:rsidRPr="00FD6454">
        <w:rPr>
          <w:rFonts w:eastAsia="宋体"/>
          <w:lang w:eastAsia="zh-CN"/>
        </w:rPr>
        <w:t>the applicability rules that if BS passes the tests with 4 layers, the tests with 3 layers can be skipped</w:t>
      </w:r>
    </w:p>
    <w:p w14:paraId="0F3E5459" w14:textId="77777777" w:rsidR="00FD6454" w:rsidRPr="00FD6454" w:rsidRDefault="00FD6454" w:rsidP="00FD6454">
      <w:pPr>
        <w:snapToGrid w:val="0"/>
        <w:rPr>
          <w:rFonts w:eastAsia="宋体"/>
        </w:rPr>
      </w:pPr>
    </w:p>
    <w:p w14:paraId="6536A48C" w14:textId="77777777" w:rsidR="00FD6454" w:rsidRPr="00FD6454" w:rsidRDefault="00FD6454" w:rsidP="00FD6454">
      <w:pPr>
        <w:snapToGrid w:val="0"/>
        <w:rPr>
          <w:rFonts w:eastAsia="Malgun Gothic"/>
          <w:b/>
          <w:u w:val="single"/>
          <w:lang w:eastAsia="ko-KR"/>
        </w:rPr>
      </w:pPr>
      <w:r w:rsidRPr="00FD6454">
        <w:rPr>
          <w:rFonts w:eastAsia="Malgun Gothic"/>
          <w:b/>
          <w:u w:val="single"/>
          <w:lang w:eastAsia="ko-KR"/>
        </w:rPr>
        <w:t>Issue 2-2: Clarify if test applicability rule should be specified for 3Tx</w:t>
      </w:r>
    </w:p>
    <w:p w14:paraId="4C17E6A7" w14:textId="77777777" w:rsidR="001E52AB" w:rsidRPr="000061A4" w:rsidRDefault="001E52AB" w:rsidP="001E52AB">
      <w:pPr>
        <w:snapToGrid w:val="0"/>
        <w:rPr>
          <w:rFonts w:eastAsia="等线"/>
          <w:u w:val="single"/>
          <w:lang w:eastAsia="zh-CN"/>
        </w:rPr>
      </w:pPr>
      <w:r w:rsidRPr="000061A4">
        <w:rPr>
          <w:rFonts w:eastAsia="等线" w:hint="eastAsia"/>
          <w:u w:val="single"/>
          <w:lang w:eastAsia="zh-CN"/>
        </w:rPr>
        <w:t>A</w:t>
      </w:r>
      <w:r w:rsidRPr="000061A4">
        <w:rPr>
          <w:rFonts w:eastAsia="等线"/>
          <w:u w:val="single"/>
          <w:lang w:eastAsia="zh-CN"/>
        </w:rPr>
        <w:t>greement:</w:t>
      </w:r>
    </w:p>
    <w:p w14:paraId="26496BA6" w14:textId="7CB3DCDB" w:rsidR="00FD6454" w:rsidRPr="00FD6454" w:rsidRDefault="00610C23" w:rsidP="00610C23">
      <w:pPr>
        <w:pStyle w:val="B1"/>
        <w:rPr>
          <w:rFonts w:eastAsia="宋体" w:hint="eastAsia"/>
          <w:lang w:eastAsia="zh-CN"/>
        </w:rPr>
      </w:pPr>
      <w:r w:rsidRPr="00610C23">
        <w:rPr>
          <w:lang w:eastAsia="zh-CN"/>
        </w:rPr>
        <w:t>-</w:t>
      </w:r>
      <w:r w:rsidRPr="00610C23">
        <w:rPr>
          <w:lang w:eastAsia="zh-CN"/>
        </w:rPr>
        <w:tab/>
      </w:r>
      <w:r w:rsidR="001E52AB" w:rsidRPr="00610C23">
        <w:rPr>
          <w:lang w:eastAsia="zh-CN"/>
        </w:rPr>
        <w:t>Option</w:t>
      </w:r>
      <w:r w:rsidR="001E52AB" w:rsidRPr="00610C23">
        <w:rPr>
          <w:rFonts w:eastAsia="宋体"/>
          <w:lang w:eastAsia="zh-CN"/>
        </w:rPr>
        <w:t xml:space="preserve"> 1 </w:t>
      </w:r>
      <w:r w:rsidRPr="00610C23">
        <w:rPr>
          <w:rFonts w:eastAsia="宋体"/>
          <w:lang w:eastAsia="zh-CN"/>
        </w:rPr>
        <w:t xml:space="preserve">as below </w:t>
      </w:r>
      <w:r w:rsidR="001E52AB" w:rsidRPr="00610C23">
        <w:rPr>
          <w:rFonts w:eastAsia="宋体"/>
          <w:lang w:eastAsia="zh-CN"/>
        </w:rPr>
        <w:t>is agreed. Further discuss how to capture the agreement in the CR.</w:t>
      </w:r>
      <w:r w:rsidR="00FD6454" w:rsidRPr="00FD6454">
        <w:rPr>
          <w:rFonts w:eastAsia="MS Mincho"/>
          <w:noProof/>
          <w:lang w:val="en-US" w:eastAsia="zh-CN"/>
        </w:rPr>
        <mc:AlternateContent>
          <mc:Choice Requires="wps">
            <w:drawing>
              <wp:anchor distT="45720" distB="45720" distL="114300" distR="114300" simplePos="0" relativeHeight="251659264" behindDoc="0" locked="0" layoutInCell="1" allowOverlap="1" wp14:anchorId="78F3B74A" wp14:editId="38CB8D4A">
                <wp:simplePos x="0" y="0"/>
                <wp:positionH relativeFrom="margin">
                  <wp:posOffset>1083945</wp:posOffset>
                </wp:positionH>
                <wp:positionV relativeFrom="paragraph">
                  <wp:posOffset>250825</wp:posOffset>
                </wp:positionV>
                <wp:extent cx="4899025" cy="775335"/>
                <wp:effectExtent l="0" t="0" r="15875" b="24765"/>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9025" cy="775335"/>
                        </a:xfrm>
                        <a:prstGeom prst="rect">
                          <a:avLst/>
                        </a:prstGeom>
                        <a:solidFill>
                          <a:srgbClr val="FFFFFF"/>
                        </a:solidFill>
                        <a:ln w="9525">
                          <a:solidFill>
                            <a:srgbClr val="000000"/>
                          </a:solidFill>
                          <a:miter lim="800000"/>
                          <a:headEnd/>
                          <a:tailEnd/>
                        </a:ln>
                      </wps:spPr>
                      <wps:txbx>
                        <w:txbxContent>
                          <w:p w14:paraId="182A0817" w14:textId="77777777" w:rsidR="00FD6454" w:rsidRDefault="00FD6454" w:rsidP="00FD6454">
                            <w:pPr>
                              <w:spacing w:after="60"/>
                              <w:jc w:val="both"/>
                              <w:rPr>
                                <w:rFonts w:ascii="Arial" w:hAnsi="Arial" w:cs="Arial"/>
                                <w:bCs/>
                                <w:sz w:val="18"/>
                                <w:szCs w:val="18"/>
                              </w:rPr>
                            </w:pPr>
                            <w:r>
                              <w:rPr>
                                <w:rFonts w:ascii="Arial" w:hAnsi="Arial" w:cs="Arial"/>
                                <w:bCs/>
                                <w:sz w:val="18"/>
                                <w:szCs w:val="18"/>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 larger or equal to 4, and the specific connectors used for testing are based on manufacturer declaration.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F3B74A" id="_x0000_t202" coordsize="21600,21600" o:spt="202" path="m,l,21600r21600,l21600,xe">
                <v:stroke joinstyle="miter"/>
                <v:path gradientshapeok="t" o:connecttype="rect"/>
              </v:shapetype>
              <v:shape id="文本框 5" o:spid="_x0000_s1026" type="#_x0000_t202" style="position:absolute;left:0;text-align:left;margin-left:85.35pt;margin-top:19.75pt;width:385.75pt;height:61.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">
                <v:textbox>
                  <w:txbxContent>
                    <w:p w14:paraId="182A0817" w14:textId="77777777" w:rsidR="00FD6454" w:rsidRDefault="00FD6454" w:rsidP="00FD6454">
                      <w:pPr>
                        <w:spacing w:after="60"/>
                        <w:jc w:val="both"/>
                        <w:rPr>
                          <w:rFonts w:ascii="Arial" w:hAnsi="Arial" w:cs="Arial"/>
                          <w:bCs/>
                          <w:sz w:val="18"/>
                          <w:szCs w:val="18"/>
                        </w:rPr>
                      </w:pPr>
                      <w:r>
                        <w:rPr>
                          <w:rFonts w:ascii="Arial" w:hAnsi="Arial" w:cs="Arial"/>
                          <w:bCs/>
                          <w:sz w:val="18"/>
                          <w:szCs w:val="18"/>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 larger or equal to 4, and the specific connectors used for testing are based on manufacturer declaration.</w:t>
                      </w:r>
                    </w:p>
                  </w:txbxContent>
                </v:textbox>
                <w10:wrap type="topAndBottom" anchorx="margin"/>
              </v:shape>
            </w:pict>
          </mc:Fallback>
        </mc:AlternateContent>
      </w:r>
    </w:p>
    <w:p w14:paraId="69B374A7" w14:textId="77777777" w:rsidR="00FD6454" w:rsidRPr="00FD6454" w:rsidRDefault="00FD6454" w:rsidP="00FD6454">
      <w:pPr>
        <w:snapToGrid w:val="0"/>
        <w:rPr>
          <w:rFonts w:eastAsia="宋体"/>
          <w:lang w:eastAsia="zh-CN"/>
        </w:rPr>
      </w:pPr>
    </w:p>
    <w:p w14:paraId="248F1119" w14:textId="77777777" w:rsidR="00FD6454" w:rsidRPr="00FD6454" w:rsidRDefault="00FD6454" w:rsidP="00FD6454">
      <w:pPr>
        <w:snapToGrid w:val="0"/>
        <w:rPr>
          <w:rFonts w:eastAsia="Malgun Gothic"/>
          <w:b/>
          <w:u w:val="single"/>
          <w:lang w:eastAsia="ko-KR"/>
        </w:rPr>
      </w:pPr>
      <w:r w:rsidRPr="00FD6454">
        <w:rPr>
          <w:rFonts w:eastAsia="Malgun Gothic"/>
          <w:b/>
          <w:u w:val="single"/>
          <w:lang w:eastAsia="ko-KR"/>
        </w:rPr>
        <w:t>Issue 2-3: MU and TT for PUSCH 3Tx tests</w:t>
      </w:r>
    </w:p>
    <w:p w14:paraId="027EB62B" w14:textId="77777777" w:rsidR="00FE4B6B" w:rsidRPr="000061A4" w:rsidRDefault="00FE4B6B" w:rsidP="00FE4B6B">
      <w:pPr>
        <w:snapToGrid w:val="0"/>
        <w:rPr>
          <w:rFonts w:eastAsia="等线"/>
          <w:u w:val="single"/>
          <w:lang w:eastAsia="zh-CN"/>
        </w:rPr>
      </w:pPr>
      <w:r w:rsidRPr="000061A4">
        <w:rPr>
          <w:rFonts w:eastAsia="等线" w:hint="eastAsia"/>
          <w:u w:val="single"/>
          <w:lang w:eastAsia="zh-CN"/>
        </w:rPr>
        <w:t>A</w:t>
      </w:r>
      <w:r w:rsidRPr="000061A4">
        <w:rPr>
          <w:rFonts w:eastAsia="等线"/>
          <w:u w:val="single"/>
          <w:lang w:eastAsia="zh-CN"/>
        </w:rPr>
        <w:t>greement:</w:t>
      </w:r>
    </w:p>
    <w:p w14:paraId="63B36C24" w14:textId="202842B8" w:rsidR="00FD6454" w:rsidRPr="00FD6454" w:rsidRDefault="006421A5" w:rsidP="00FE4B6B">
      <w:pPr>
        <w:pStyle w:val="B1"/>
        <w:rPr>
          <w:rFonts w:eastAsia="Malgun Gothic"/>
          <w:color w:val="993300"/>
          <w:u w:val="single"/>
        </w:rPr>
      </w:pPr>
      <w:r w:rsidRPr="00610C23">
        <w:rPr>
          <w:lang w:eastAsia="zh-CN"/>
        </w:rPr>
        <w:t>-</w:t>
      </w:r>
      <w:r w:rsidRPr="00610C23">
        <w:rPr>
          <w:lang w:eastAsia="zh-CN"/>
        </w:rPr>
        <w:tab/>
      </w:r>
      <w:r w:rsidR="00FD6454" w:rsidRPr="00FE4B6B">
        <w:rPr>
          <w:lang w:eastAsia="zh-CN"/>
        </w:rPr>
        <w:t>Applyin</w:t>
      </w:r>
      <w:r w:rsidR="00FD6454" w:rsidRPr="006421A5">
        <w:rPr>
          <w:lang w:eastAsia="zh-CN"/>
        </w:rPr>
        <w:t>g</w:t>
      </w:r>
      <w:r w:rsidR="00FD6454" w:rsidRPr="006421A5">
        <w:rPr>
          <w:rFonts w:eastAsia="宋体"/>
        </w:rPr>
        <w:t xml:space="preserve"> 0.9dB for MU and TT with fading profile power uncertainty ±0.87dB</w:t>
      </w:r>
      <w:r>
        <w:rPr>
          <w:rFonts w:eastAsia="宋体"/>
        </w:rPr>
        <w:t>.</w:t>
      </w:r>
    </w:p>
    <w:p w14:paraId="36528997" w14:textId="4205AD76" w:rsidR="00E24586" w:rsidRPr="00FD6454" w:rsidRDefault="00E24586" w:rsidP="006421A5">
      <w:pPr>
        <w:rPr>
          <w:rFonts w:eastAsiaTheme="minorEastAsia" w:hint="eastAsia"/>
          <w:b/>
          <w:color w:val="0070C0"/>
          <w:u w:val="single"/>
          <w:lang w:eastAsia="zh-CN"/>
        </w:rPr>
      </w:pPr>
    </w:p>
    <w:sectPr w:rsidR="00E24586" w:rsidRPr="00FD645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5663F" w14:textId="77777777" w:rsidR="00817297" w:rsidRPr="00A10429" w:rsidRDefault="00817297" w:rsidP="0064547A">
      <w:pPr>
        <w:spacing w:after="0"/>
        <w:rPr>
          <w:kern w:val="2"/>
          <w:lang w:eastAsia="zh-CN"/>
        </w:rPr>
      </w:pPr>
      <w:r>
        <w:separator/>
      </w:r>
    </w:p>
  </w:endnote>
  <w:endnote w:type="continuationSeparator" w:id="0">
    <w:p w14:paraId="38934086" w14:textId="77777777" w:rsidR="00817297" w:rsidRPr="00A10429" w:rsidRDefault="0081729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E52C5" w14:textId="77777777" w:rsidR="00817297" w:rsidRPr="00A10429" w:rsidRDefault="00817297" w:rsidP="0064547A">
      <w:pPr>
        <w:spacing w:after="0"/>
        <w:rPr>
          <w:kern w:val="2"/>
          <w:lang w:eastAsia="zh-CN"/>
        </w:rPr>
      </w:pPr>
      <w:r>
        <w:separator/>
      </w:r>
    </w:p>
  </w:footnote>
  <w:footnote w:type="continuationSeparator" w:id="0">
    <w:p w14:paraId="4970666E" w14:textId="77777777" w:rsidR="00817297" w:rsidRPr="00A10429" w:rsidRDefault="0081729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6011B6"/>
    <w:multiLevelType w:val="hybridMultilevel"/>
    <w:tmpl w:val="27265622"/>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1308B"/>
    <w:multiLevelType w:val="hybridMultilevel"/>
    <w:tmpl w:val="E1F4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C6851"/>
    <w:multiLevelType w:val="hybridMultilevel"/>
    <w:tmpl w:val="91480CB0"/>
    <w:lvl w:ilvl="0" w:tplc="5C6C2CFC">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4E1A48"/>
    <w:multiLevelType w:val="hybridMultilevel"/>
    <w:tmpl w:val="DB7E054C"/>
    <w:lvl w:ilvl="0" w:tplc="7D908E44">
      <w:start w:val="1"/>
      <w:numFmt w:val="bullet"/>
      <w:lvlText w:val="-"/>
      <w:lvlJc w:val="left"/>
      <w:pPr>
        <w:tabs>
          <w:tab w:val="num" w:pos="720"/>
        </w:tabs>
        <w:ind w:left="720" w:hanging="360"/>
      </w:pPr>
      <w:rPr>
        <w:rFonts w:ascii="Times New Roman" w:hAnsi="Times New Roman" w:hint="default"/>
      </w:rPr>
    </w:lvl>
    <w:lvl w:ilvl="1" w:tplc="5C1C2774" w:tentative="1">
      <w:start w:val="1"/>
      <w:numFmt w:val="bullet"/>
      <w:lvlText w:val="-"/>
      <w:lvlJc w:val="left"/>
      <w:pPr>
        <w:tabs>
          <w:tab w:val="num" w:pos="1440"/>
        </w:tabs>
        <w:ind w:left="1440" w:hanging="360"/>
      </w:pPr>
      <w:rPr>
        <w:rFonts w:ascii="Times New Roman" w:hAnsi="Times New Roman" w:hint="default"/>
      </w:rPr>
    </w:lvl>
    <w:lvl w:ilvl="2" w:tplc="D2908EDA" w:tentative="1">
      <w:start w:val="1"/>
      <w:numFmt w:val="bullet"/>
      <w:lvlText w:val="-"/>
      <w:lvlJc w:val="left"/>
      <w:pPr>
        <w:tabs>
          <w:tab w:val="num" w:pos="2160"/>
        </w:tabs>
        <w:ind w:left="2160" w:hanging="360"/>
      </w:pPr>
      <w:rPr>
        <w:rFonts w:ascii="Times New Roman" w:hAnsi="Times New Roman" w:hint="default"/>
      </w:rPr>
    </w:lvl>
    <w:lvl w:ilvl="3" w:tplc="B52E35BC" w:tentative="1">
      <w:start w:val="1"/>
      <w:numFmt w:val="bullet"/>
      <w:lvlText w:val="-"/>
      <w:lvlJc w:val="left"/>
      <w:pPr>
        <w:tabs>
          <w:tab w:val="num" w:pos="2880"/>
        </w:tabs>
        <w:ind w:left="2880" w:hanging="360"/>
      </w:pPr>
      <w:rPr>
        <w:rFonts w:ascii="Times New Roman" w:hAnsi="Times New Roman" w:hint="default"/>
      </w:rPr>
    </w:lvl>
    <w:lvl w:ilvl="4" w:tplc="BEB6E55A" w:tentative="1">
      <w:start w:val="1"/>
      <w:numFmt w:val="bullet"/>
      <w:lvlText w:val="-"/>
      <w:lvlJc w:val="left"/>
      <w:pPr>
        <w:tabs>
          <w:tab w:val="num" w:pos="3600"/>
        </w:tabs>
        <w:ind w:left="3600" w:hanging="360"/>
      </w:pPr>
      <w:rPr>
        <w:rFonts w:ascii="Times New Roman" w:hAnsi="Times New Roman" w:hint="default"/>
      </w:rPr>
    </w:lvl>
    <w:lvl w:ilvl="5" w:tplc="515A7F36" w:tentative="1">
      <w:start w:val="1"/>
      <w:numFmt w:val="bullet"/>
      <w:lvlText w:val="-"/>
      <w:lvlJc w:val="left"/>
      <w:pPr>
        <w:tabs>
          <w:tab w:val="num" w:pos="4320"/>
        </w:tabs>
        <w:ind w:left="4320" w:hanging="360"/>
      </w:pPr>
      <w:rPr>
        <w:rFonts w:ascii="Times New Roman" w:hAnsi="Times New Roman" w:hint="default"/>
      </w:rPr>
    </w:lvl>
    <w:lvl w:ilvl="6" w:tplc="A71E9E02" w:tentative="1">
      <w:start w:val="1"/>
      <w:numFmt w:val="bullet"/>
      <w:lvlText w:val="-"/>
      <w:lvlJc w:val="left"/>
      <w:pPr>
        <w:tabs>
          <w:tab w:val="num" w:pos="5040"/>
        </w:tabs>
        <w:ind w:left="5040" w:hanging="360"/>
      </w:pPr>
      <w:rPr>
        <w:rFonts w:ascii="Times New Roman" w:hAnsi="Times New Roman" w:hint="default"/>
      </w:rPr>
    </w:lvl>
    <w:lvl w:ilvl="7" w:tplc="21680B42" w:tentative="1">
      <w:start w:val="1"/>
      <w:numFmt w:val="bullet"/>
      <w:lvlText w:val="-"/>
      <w:lvlJc w:val="left"/>
      <w:pPr>
        <w:tabs>
          <w:tab w:val="num" w:pos="5760"/>
        </w:tabs>
        <w:ind w:left="5760" w:hanging="360"/>
      </w:pPr>
      <w:rPr>
        <w:rFonts w:ascii="Times New Roman" w:hAnsi="Times New Roman" w:hint="default"/>
      </w:rPr>
    </w:lvl>
    <w:lvl w:ilvl="8" w:tplc="59429E1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9E4BE5"/>
    <w:multiLevelType w:val="hybridMultilevel"/>
    <w:tmpl w:val="2EA867FE"/>
    <w:lvl w:ilvl="0" w:tplc="1A660872">
      <w:numFmt w:val="bullet"/>
      <w:lvlText w:val="-"/>
      <w:lvlJc w:val="left"/>
      <w:pPr>
        <w:ind w:left="1860" w:hanging="420"/>
      </w:pPr>
      <w:rPr>
        <w:rFonts w:ascii="Times New Roman" w:eastAsia="Times New Roman" w:hAnsi="Times New Roman" w:cs="Times New Roman" w:hint="default"/>
        <w:color w:val="auto"/>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6"/>
  </w:num>
  <w:num w:numId="3">
    <w:abstractNumId w:val="30"/>
  </w:num>
  <w:num w:numId="4">
    <w:abstractNumId w:val="14"/>
  </w:num>
  <w:num w:numId="5">
    <w:abstractNumId w:val="6"/>
  </w:num>
  <w:num w:numId="6">
    <w:abstractNumId w:val="22"/>
  </w:num>
  <w:num w:numId="7">
    <w:abstractNumId w:val="5"/>
  </w:num>
  <w:num w:numId="8">
    <w:abstractNumId w:val="21"/>
  </w:num>
  <w:num w:numId="9">
    <w:abstractNumId w:val="31"/>
  </w:num>
  <w:num w:numId="10">
    <w:abstractNumId w:val="31"/>
  </w:num>
  <w:num w:numId="11">
    <w:abstractNumId w:val="1"/>
  </w:num>
  <w:num w:numId="12">
    <w:abstractNumId w:val="9"/>
  </w:num>
  <w:num w:numId="13">
    <w:abstractNumId w:val="8"/>
  </w:num>
  <w:num w:numId="14">
    <w:abstractNumId w:val="29"/>
  </w:num>
  <w:num w:numId="15">
    <w:abstractNumId w:val="31"/>
  </w:num>
  <w:num w:numId="16">
    <w:abstractNumId w:val="31"/>
  </w:num>
  <w:num w:numId="17">
    <w:abstractNumId w:val="19"/>
  </w:num>
  <w:num w:numId="18">
    <w:abstractNumId w:val="32"/>
  </w:num>
  <w:num w:numId="19">
    <w:abstractNumId w:val="31"/>
  </w:num>
  <w:num w:numId="20">
    <w:abstractNumId w:val="7"/>
  </w:num>
  <w:num w:numId="21">
    <w:abstractNumId w:val="31"/>
  </w:num>
  <w:num w:numId="22">
    <w:abstractNumId w:val="31"/>
  </w:num>
  <w:num w:numId="23">
    <w:abstractNumId w:val="11"/>
  </w:num>
  <w:num w:numId="24">
    <w:abstractNumId w:val="2"/>
  </w:num>
  <w:num w:numId="25">
    <w:abstractNumId w:val="0"/>
  </w:num>
  <w:num w:numId="26">
    <w:abstractNumId w:val="12"/>
  </w:num>
  <w:num w:numId="27">
    <w:abstractNumId w:val="13"/>
  </w:num>
  <w:num w:numId="28">
    <w:abstractNumId w:val="23"/>
  </w:num>
  <w:num w:numId="29">
    <w:abstractNumId w:val="27"/>
  </w:num>
  <w:num w:numId="30">
    <w:abstractNumId w:val="18"/>
  </w:num>
  <w:num w:numId="31">
    <w:abstractNumId w:val="17"/>
  </w:num>
  <w:num w:numId="32">
    <w:abstractNumId w:val="28"/>
  </w:num>
  <w:num w:numId="33">
    <w:abstractNumId w:val="3"/>
  </w:num>
  <w:num w:numId="34">
    <w:abstractNumId w:val="26"/>
  </w:num>
  <w:num w:numId="35">
    <w:abstractNumId w:val="20"/>
  </w:num>
  <w:num w:numId="36">
    <w:abstractNumId w:val="25"/>
  </w:num>
  <w:num w:numId="37">
    <w:abstractNumId w:val="10"/>
  </w:num>
  <w:num w:numId="38">
    <w:abstractNumId w:val="15"/>
  </w:num>
  <w:num w:numId="39">
    <w:abstractNumId w:val="24"/>
  </w:num>
  <w:num w:numId="4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3F52"/>
    <w:rsid w:val="000049B1"/>
    <w:rsid w:val="00004B4A"/>
    <w:rsid w:val="00005055"/>
    <w:rsid w:val="0000532F"/>
    <w:rsid w:val="00005510"/>
    <w:rsid w:val="0000585F"/>
    <w:rsid w:val="000061A4"/>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70"/>
    <w:rsid w:val="0003379A"/>
    <w:rsid w:val="00033BBF"/>
    <w:rsid w:val="000346D6"/>
    <w:rsid w:val="000363CC"/>
    <w:rsid w:val="000371E4"/>
    <w:rsid w:val="00040CD4"/>
    <w:rsid w:val="0004113D"/>
    <w:rsid w:val="00041630"/>
    <w:rsid w:val="0004178B"/>
    <w:rsid w:val="00042511"/>
    <w:rsid w:val="000445B4"/>
    <w:rsid w:val="00044892"/>
    <w:rsid w:val="00044C28"/>
    <w:rsid w:val="00044F34"/>
    <w:rsid w:val="000503D5"/>
    <w:rsid w:val="00050E97"/>
    <w:rsid w:val="00050F1C"/>
    <w:rsid w:val="00051374"/>
    <w:rsid w:val="0005157B"/>
    <w:rsid w:val="00052F5C"/>
    <w:rsid w:val="00053567"/>
    <w:rsid w:val="00053E8E"/>
    <w:rsid w:val="0005451D"/>
    <w:rsid w:val="00054C34"/>
    <w:rsid w:val="00054D46"/>
    <w:rsid w:val="00055967"/>
    <w:rsid w:val="0005655F"/>
    <w:rsid w:val="0006018C"/>
    <w:rsid w:val="00060FE3"/>
    <w:rsid w:val="00061483"/>
    <w:rsid w:val="000616F1"/>
    <w:rsid w:val="0006280E"/>
    <w:rsid w:val="00062851"/>
    <w:rsid w:val="00062D16"/>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EA0"/>
    <w:rsid w:val="00076356"/>
    <w:rsid w:val="00076663"/>
    <w:rsid w:val="000769FE"/>
    <w:rsid w:val="00076B09"/>
    <w:rsid w:val="00076B3A"/>
    <w:rsid w:val="00076EB1"/>
    <w:rsid w:val="0007702A"/>
    <w:rsid w:val="00077273"/>
    <w:rsid w:val="0007784F"/>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648"/>
    <w:rsid w:val="00090809"/>
    <w:rsid w:val="00090B61"/>
    <w:rsid w:val="0009138D"/>
    <w:rsid w:val="0009283F"/>
    <w:rsid w:val="00092B72"/>
    <w:rsid w:val="00093417"/>
    <w:rsid w:val="00093796"/>
    <w:rsid w:val="00094102"/>
    <w:rsid w:val="00094284"/>
    <w:rsid w:val="00095015"/>
    <w:rsid w:val="00097D22"/>
    <w:rsid w:val="000A1AC6"/>
    <w:rsid w:val="000A2857"/>
    <w:rsid w:val="000A290C"/>
    <w:rsid w:val="000A33DA"/>
    <w:rsid w:val="000A35B5"/>
    <w:rsid w:val="000A37BC"/>
    <w:rsid w:val="000A49A8"/>
    <w:rsid w:val="000A4FC3"/>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5C"/>
    <w:rsid w:val="000B7F99"/>
    <w:rsid w:val="000C03CA"/>
    <w:rsid w:val="000C0420"/>
    <w:rsid w:val="000C07C0"/>
    <w:rsid w:val="000C170F"/>
    <w:rsid w:val="000C2079"/>
    <w:rsid w:val="000C2424"/>
    <w:rsid w:val="000C39A4"/>
    <w:rsid w:val="000C3ACE"/>
    <w:rsid w:val="000C3D96"/>
    <w:rsid w:val="000C3E4C"/>
    <w:rsid w:val="000C4942"/>
    <w:rsid w:val="000C49D0"/>
    <w:rsid w:val="000C5EE6"/>
    <w:rsid w:val="000C6B27"/>
    <w:rsid w:val="000C6E48"/>
    <w:rsid w:val="000C7D7D"/>
    <w:rsid w:val="000C7EB3"/>
    <w:rsid w:val="000D0085"/>
    <w:rsid w:val="000D0E9A"/>
    <w:rsid w:val="000D10AB"/>
    <w:rsid w:val="000D115A"/>
    <w:rsid w:val="000D18DF"/>
    <w:rsid w:val="000D1970"/>
    <w:rsid w:val="000D2422"/>
    <w:rsid w:val="000D5118"/>
    <w:rsid w:val="000D5C09"/>
    <w:rsid w:val="000D5D71"/>
    <w:rsid w:val="000D5EE1"/>
    <w:rsid w:val="000D6AD5"/>
    <w:rsid w:val="000D6E29"/>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0F796E"/>
    <w:rsid w:val="000F7B9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666"/>
    <w:rsid w:val="001148F6"/>
    <w:rsid w:val="00114FA5"/>
    <w:rsid w:val="001155AC"/>
    <w:rsid w:val="00115E0B"/>
    <w:rsid w:val="00116A2D"/>
    <w:rsid w:val="00116D97"/>
    <w:rsid w:val="0011722B"/>
    <w:rsid w:val="00117A16"/>
    <w:rsid w:val="001208B7"/>
    <w:rsid w:val="0012169C"/>
    <w:rsid w:val="00121FF5"/>
    <w:rsid w:val="00123821"/>
    <w:rsid w:val="0012425C"/>
    <w:rsid w:val="00124289"/>
    <w:rsid w:val="00124E13"/>
    <w:rsid w:val="00125359"/>
    <w:rsid w:val="00126A0C"/>
    <w:rsid w:val="00126CA6"/>
    <w:rsid w:val="001308F6"/>
    <w:rsid w:val="00131570"/>
    <w:rsid w:val="0013169D"/>
    <w:rsid w:val="00132700"/>
    <w:rsid w:val="0013378D"/>
    <w:rsid w:val="00133D05"/>
    <w:rsid w:val="00134185"/>
    <w:rsid w:val="00136061"/>
    <w:rsid w:val="00136834"/>
    <w:rsid w:val="00136F3D"/>
    <w:rsid w:val="00137882"/>
    <w:rsid w:val="00137982"/>
    <w:rsid w:val="001402F2"/>
    <w:rsid w:val="00140C8D"/>
    <w:rsid w:val="00141063"/>
    <w:rsid w:val="0014152A"/>
    <w:rsid w:val="00143FEA"/>
    <w:rsid w:val="00144511"/>
    <w:rsid w:val="00145CDD"/>
    <w:rsid w:val="001460F4"/>
    <w:rsid w:val="0014612A"/>
    <w:rsid w:val="001467B0"/>
    <w:rsid w:val="001467CE"/>
    <w:rsid w:val="00146A28"/>
    <w:rsid w:val="00146C80"/>
    <w:rsid w:val="00146F82"/>
    <w:rsid w:val="0015432E"/>
    <w:rsid w:val="00154449"/>
    <w:rsid w:val="00155751"/>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09C"/>
    <w:rsid w:val="0016639A"/>
    <w:rsid w:val="00166DAB"/>
    <w:rsid w:val="0016789C"/>
    <w:rsid w:val="00167BAA"/>
    <w:rsid w:val="00167BF6"/>
    <w:rsid w:val="00170005"/>
    <w:rsid w:val="001702BD"/>
    <w:rsid w:val="00170CB4"/>
    <w:rsid w:val="00170D8A"/>
    <w:rsid w:val="00170DF7"/>
    <w:rsid w:val="001718DC"/>
    <w:rsid w:val="00171B98"/>
    <w:rsid w:val="001720E2"/>
    <w:rsid w:val="0017239C"/>
    <w:rsid w:val="00174A3D"/>
    <w:rsid w:val="00175B25"/>
    <w:rsid w:val="00176367"/>
    <w:rsid w:val="0017755A"/>
    <w:rsid w:val="0017793C"/>
    <w:rsid w:val="00177CA1"/>
    <w:rsid w:val="00180A37"/>
    <w:rsid w:val="00180AE4"/>
    <w:rsid w:val="0018149C"/>
    <w:rsid w:val="00181C7F"/>
    <w:rsid w:val="00182146"/>
    <w:rsid w:val="00183889"/>
    <w:rsid w:val="00183CEE"/>
    <w:rsid w:val="00184923"/>
    <w:rsid w:val="00184F92"/>
    <w:rsid w:val="001856EB"/>
    <w:rsid w:val="00185B97"/>
    <w:rsid w:val="00186634"/>
    <w:rsid w:val="00186D2E"/>
    <w:rsid w:val="001876A5"/>
    <w:rsid w:val="00187BDF"/>
    <w:rsid w:val="00187D2B"/>
    <w:rsid w:val="00190D3D"/>
    <w:rsid w:val="00192AB7"/>
    <w:rsid w:val="00193B74"/>
    <w:rsid w:val="0019591E"/>
    <w:rsid w:val="00196AC6"/>
    <w:rsid w:val="00196E90"/>
    <w:rsid w:val="00197367"/>
    <w:rsid w:val="00197B20"/>
    <w:rsid w:val="00197EC2"/>
    <w:rsid w:val="00197F2D"/>
    <w:rsid w:val="001A0665"/>
    <w:rsid w:val="001A1C89"/>
    <w:rsid w:val="001A2689"/>
    <w:rsid w:val="001A32ED"/>
    <w:rsid w:val="001A3878"/>
    <w:rsid w:val="001A4100"/>
    <w:rsid w:val="001A49E4"/>
    <w:rsid w:val="001A4FA5"/>
    <w:rsid w:val="001A678E"/>
    <w:rsid w:val="001A76D9"/>
    <w:rsid w:val="001B0528"/>
    <w:rsid w:val="001B0B5B"/>
    <w:rsid w:val="001B0E71"/>
    <w:rsid w:val="001B1F60"/>
    <w:rsid w:val="001B2301"/>
    <w:rsid w:val="001B3849"/>
    <w:rsid w:val="001B39CE"/>
    <w:rsid w:val="001B3C61"/>
    <w:rsid w:val="001B416C"/>
    <w:rsid w:val="001B4C1A"/>
    <w:rsid w:val="001B54DB"/>
    <w:rsid w:val="001B6B07"/>
    <w:rsid w:val="001B75C4"/>
    <w:rsid w:val="001B7694"/>
    <w:rsid w:val="001B77B1"/>
    <w:rsid w:val="001C0BCA"/>
    <w:rsid w:val="001C0F6B"/>
    <w:rsid w:val="001C2E62"/>
    <w:rsid w:val="001C31B3"/>
    <w:rsid w:val="001C459E"/>
    <w:rsid w:val="001C4A7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C61"/>
    <w:rsid w:val="001D4516"/>
    <w:rsid w:val="001D4FDF"/>
    <w:rsid w:val="001D59D0"/>
    <w:rsid w:val="001D6DFC"/>
    <w:rsid w:val="001D6FCF"/>
    <w:rsid w:val="001D7276"/>
    <w:rsid w:val="001D76A8"/>
    <w:rsid w:val="001D7703"/>
    <w:rsid w:val="001E04CA"/>
    <w:rsid w:val="001E0541"/>
    <w:rsid w:val="001E139E"/>
    <w:rsid w:val="001E2128"/>
    <w:rsid w:val="001E29B3"/>
    <w:rsid w:val="001E29D5"/>
    <w:rsid w:val="001E2F97"/>
    <w:rsid w:val="001E391D"/>
    <w:rsid w:val="001E404E"/>
    <w:rsid w:val="001E44BD"/>
    <w:rsid w:val="001E4CA5"/>
    <w:rsid w:val="001E4E41"/>
    <w:rsid w:val="001E52AB"/>
    <w:rsid w:val="001E5761"/>
    <w:rsid w:val="001E5DD0"/>
    <w:rsid w:val="001E68B5"/>
    <w:rsid w:val="001E6E65"/>
    <w:rsid w:val="001E6E6F"/>
    <w:rsid w:val="001E6F16"/>
    <w:rsid w:val="001E732D"/>
    <w:rsid w:val="001E7333"/>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E59"/>
    <w:rsid w:val="001F5F5D"/>
    <w:rsid w:val="001F769A"/>
    <w:rsid w:val="001F7B0F"/>
    <w:rsid w:val="00200240"/>
    <w:rsid w:val="00200D69"/>
    <w:rsid w:val="002013B0"/>
    <w:rsid w:val="002019EC"/>
    <w:rsid w:val="00202016"/>
    <w:rsid w:val="002044F6"/>
    <w:rsid w:val="0020502B"/>
    <w:rsid w:val="002055A9"/>
    <w:rsid w:val="00205B14"/>
    <w:rsid w:val="00205EE2"/>
    <w:rsid w:val="002100B3"/>
    <w:rsid w:val="0021012E"/>
    <w:rsid w:val="0021147E"/>
    <w:rsid w:val="0021162B"/>
    <w:rsid w:val="00211F92"/>
    <w:rsid w:val="00212131"/>
    <w:rsid w:val="0021245C"/>
    <w:rsid w:val="00213F0D"/>
    <w:rsid w:val="002145B5"/>
    <w:rsid w:val="002147A1"/>
    <w:rsid w:val="00215978"/>
    <w:rsid w:val="002173C7"/>
    <w:rsid w:val="00217A80"/>
    <w:rsid w:val="00217B05"/>
    <w:rsid w:val="0022200D"/>
    <w:rsid w:val="00222346"/>
    <w:rsid w:val="00222BE2"/>
    <w:rsid w:val="00222CF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966"/>
    <w:rsid w:val="00236E16"/>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51F"/>
    <w:rsid w:val="00247BBE"/>
    <w:rsid w:val="00250029"/>
    <w:rsid w:val="00250260"/>
    <w:rsid w:val="002505BC"/>
    <w:rsid w:val="002505EE"/>
    <w:rsid w:val="00250C95"/>
    <w:rsid w:val="0025149C"/>
    <w:rsid w:val="00252694"/>
    <w:rsid w:val="002534FB"/>
    <w:rsid w:val="00253C07"/>
    <w:rsid w:val="00254232"/>
    <w:rsid w:val="0025438E"/>
    <w:rsid w:val="00255560"/>
    <w:rsid w:val="00256D09"/>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A57"/>
    <w:rsid w:val="00270F84"/>
    <w:rsid w:val="00270F85"/>
    <w:rsid w:val="00271102"/>
    <w:rsid w:val="0027165B"/>
    <w:rsid w:val="00271827"/>
    <w:rsid w:val="00272043"/>
    <w:rsid w:val="002733D6"/>
    <w:rsid w:val="00274A7B"/>
    <w:rsid w:val="002750DE"/>
    <w:rsid w:val="002753F6"/>
    <w:rsid w:val="002758E6"/>
    <w:rsid w:val="00275C6C"/>
    <w:rsid w:val="002765B2"/>
    <w:rsid w:val="00276AD0"/>
    <w:rsid w:val="00276B9F"/>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17"/>
    <w:rsid w:val="002B3FCC"/>
    <w:rsid w:val="002B4EF5"/>
    <w:rsid w:val="002B58D7"/>
    <w:rsid w:val="002B5DF9"/>
    <w:rsid w:val="002B7795"/>
    <w:rsid w:val="002B78AA"/>
    <w:rsid w:val="002C09F2"/>
    <w:rsid w:val="002C281F"/>
    <w:rsid w:val="002C3671"/>
    <w:rsid w:val="002C3DA2"/>
    <w:rsid w:val="002C457C"/>
    <w:rsid w:val="002C496C"/>
    <w:rsid w:val="002C583D"/>
    <w:rsid w:val="002C656B"/>
    <w:rsid w:val="002C6972"/>
    <w:rsid w:val="002C6EEE"/>
    <w:rsid w:val="002C74DD"/>
    <w:rsid w:val="002C785A"/>
    <w:rsid w:val="002C7C29"/>
    <w:rsid w:val="002D00E4"/>
    <w:rsid w:val="002D078E"/>
    <w:rsid w:val="002D0C75"/>
    <w:rsid w:val="002D1314"/>
    <w:rsid w:val="002D1C69"/>
    <w:rsid w:val="002D3534"/>
    <w:rsid w:val="002D3E08"/>
    <w:rsid w:val="002D49F9"/>
    <w:rsid w:val="002D506B"/>
    <w:rsid w:val="002D509E"/>
    <w:rsid w:val="002D774F"/>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6F3"/>
    <w:rsid w:val="002F047B"/>
    <w:rsid w:val="002F0FEA"/>
    <w:rsid w:val="002F1558"/>
    <w:rsid w:val="002F1DBE"/>
    <w:rsid w:val="002F1F4D"/>
    <w:rsid w:val="002F22A3"/>
    <w:rsid w:val="002F25AB"/>
    <w:rsid w:val="002F2AD7"/>
    <w:rsid w:val="002F3856"/>
    <w:rsid w:val="002F3F06"/>
    <w:rsid w:val="002F3FE6"/>
    <w:rsid w:val="002F403F"/>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419"/>
    <w:rsid w:val="00310AC0"/>
    <w:rsid w:val="00310CAF"/>
    <w:rsid w:val="00310D6F"/>
    <w:rsid w:val="00310D9D"/>
    <w:rsid w:val="003123E5"/>
    <w:rsid w:val="00312C0E"/>
    <w:rsid w:val="00313AC8"/>
    <w:rsid w:val="003142E0"/>
    <w:rsid w:val="00314346"/>
    <w:rsid w:val="003144A8"/>
    <w:rsid w:val="003146AD"/>
    <w:rsid w:val="003147F8"/>
    <w:rsid w:val="0031570B"/>
    <w:rsid w:val="00315F1F"/>
    <w:rsid w:val="00316B5B"/>
    <w:rsid w:val="00316D07"/>
    <w:rsid w:val="0031711F"/>
    <w:rsid w:val="00317689"/>
    <w:rsid w:val="0031772E"/>
    <w:rsid w:val="003205B2"/>
    <w:rsid w:val="003205DD"/>
    <w:rsid w:val="00320760"/>
    <w:rsid w:val="003211D6"/>
    <w:rsid w:val="00321940"/>
    <w:rsid w:val="003233F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3F9A"/>
    <w:rsid w:val="00346209"/>
    <w:rsid w:val="00346AC1"/>
    <w:rsid w:val="0034780D"/>
    <w:rsid w:val="0034792E"/>
    <w:rsid w:val="00347EE4"/>
    <w:rsid w:val="003516D1"/>
    <w:rsid w:val="0035188A"/>
    <w:rsid w:val="00351CD9"/>
    <w:rsid w:val="00351E6A"/>
    <w:rsid w:val="0035237C"/>
    <w:rsid w:val="00352B9F"/>
    <w:rsid w:val="00355B5C"/>
    <w:rsid w:val="00357962"/>
    <w:rsid w:val="0036050E"/>
    <w:rsid w:val="00362355"/>
    <w:rsid w:val="00364E2B"/>
    <w:rsid w:val="0036506F"/>
    <w:rsid w:val="00365191"/>
    <w:rsid w:val="0036626B"/>
    <w:rsid w:val="003666B7"/>
    <w:rsid w:val="00366A37"/>
    <w:rsid w:val="00367318"/>
    <w:rsid w:val="0036745A"/>
    <w:rsid w:val="00367BA3"/>
    <w:rsid w:val="00367D1E"/>
    <w:rsid w:val="00370911"/>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5A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C99"/>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74"/>
    <w:rsid w:val="003B11CF"/>
    <w:rsid w:val="003B2308"/>
    <w:rsid w:val="003B2359"/>
    <w:rsid w:val="003B258A"/>
    <w:rsid w:val="003B2833"/>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9AB"/>
    <w:rsid w:val="003D02D5"/>
    <w:rsid w:val="003D069C"/>
    <w:rsid w:val="003D0728"/>
    <w:rsid w:val="003D106E"/>
    <w:rsid w:val="003D1BB6"/>
    <w:rsid w:val="003D2634"/>
    <w:rsid w:val="003D2EA7"/>
    <w:rsid w:val="003D57E8"/>
    <w:rsid w:val="003D5A33"/>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C74"/>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F74"/>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CE0"/>
    <w:rsid w:val="00424410"/>
    <w:rsid w:val="004247E1"/>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318"/>
    <w:rsid w:val="0044560C"/>
    <w:rsid w:val="00445FFB"/>
    <w:rsid w:val="00446088"/>
    <w:rsid w:val="004465DF"/>
    <w:rsid w:val="00451383"/>
    <w:rsid w:val="004521D3"/>
    <w:rsid w:val="00452421"/>
    <w:rsid w:val="0045290C"/>
    <w:rsid w:val="00452EFA"/>
    <w:rsid w:val="0045354F"/>
    <w:rsid w:val="0045408C"/>
    <w:rsid w:val="00454651"/>
    <w:rsid w:val="00455313"/>
    <w:rsid w:val="00455F92"/>
    <w:rsid w:val="00455FBB"/>
    <w:rsid w:val="00456609"/>
    <w:rsid w:val="00456FE8"/>
    <w:rsid w:val="00460689"/>
    <w:rsid w:val="00460A75"/>
    <w:rsid w:val="004623EA"/>
    <w:rsid w:val="00462966"/>
    <w:rsid w:val="00463575"/>
    <w:rsid w:val="004638E8"/>
    <w:rsid w:val="00465DF9"/>
    <w:rsid w:val="0046613E"/>
    <w:rsid w:val="0046627B"/>
    <w:rsid w:val="00466FA5"/>
    <w:rsid w:val="00467419"/>
    <w:rsid w:val="00467457"/>
    <w:rsid w:val="004676C5"/>
    <w:rsid w:val="00467867"/>
    <w:rsid w:val="00467FDF"/>
    <w:rsid w:val="00470505"/>
    <w:rsid w:val="00470783"/>
    <w:rsid w:val="00471B2C"/>
    <w:rsid w:val="004723D0"/>
    <w:rsid w:val="00472470"/>
    <w:rsid w:val="00472BA0"/>
    <w:rsid w:val="00473D41"/>
    <w:rsid w:val="004750A1"/>
    <w:rsid w:val="0047578B"/>
    <w:rsid w:val="004758B3"/>
    <w:rsid w:val="00476D39"/>
    <w:rsid w:val="00476E14"/>
    <w:rsid w:val="004771B5"/>
    <w:rsid w:val="0047772A"/>
    <w:rsid w:val="004807A8"/>
    <w:rsid w:val="00481306"/>
    <w:rsid w:val="004813E7"/>
    <w:rsid w:val="00482018"/>
    <w:rsid w:val="0048212C"/>
    <w:rsid w:val="004821FF"/>
    <w:rsid w:val="00482C6F"/>
    <w:rsid w:val="00482DBA"/>
    <w:rsid w:val="00483173"/>
    <w:rsid w:val="004833A0"/>
    <w:rsid w:val="004834F5"/>
    <w:rsid w:val="00483761"/>
    <w:rsid w:val="00490190"/>
    <w:rsid w:val="004905B0"/>
    <w:rsid w:val="004908FA"/>
    <w:rsid w:val="00490A6D"/>
    <w:rsid w:val="00491062"/>
    <w:rsid w:val="00491858"/>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9AE"/>
    <w:rsid w:val="004A6A32"/>
    <w:rsid w:val="004A6DFD"/>
    <w:rsid w:val="004A717B"/>
    <w:rsid w:val="004A7447"/>
    <w:rsid w:val="004A7995"/>
    <w:rsid w:val="004A79D6"/>
    <w:rsid w:val="004A7DAF"/>
    <w:rsid w:val="004B03A3"/>
    <w:rsid w:val="004B0849"/>
    <w:rsid w:val="004B250B"/>
    <w:rsid w:val="004B2DB1"/>
    <w:rsid w:val="004B32D9"/>
    <w:rsid w:val="004B3A83"/>
    <w:rsid w:val="004B4F0B"/>
    <w:rsid w:val="004B5AD2"/>
    <w:rsid w:val="004B7343"/>
    <w:rsid w:val="004B7C01"/>
    <w:rsid w:val="004C0260"/>
    <w:rsid w:val="004C0607"/>
    <w:rsid w:val="004C0E72"/>
    <w:rsid w:val="004C114D"/>
    <w:rsid w:val="004C1552"/>
    <w:rsid w:val="004C178B"/>
    <w:rsid w:val="004C1856"/>
    <w:rsid w:val="004C230A"/>
    <w:rsid w:val="004C2680"/>
    <w:rsid w:val="004C273D"/>
    <w:rsid w:val="004C441D"/>
    <w:rsid w:val="004C48EE"/>
    <w:rsid w:val="004C4E5E"/>
    <w:rsid w:val="004C4F9B"/>
    <w:rsid w:val="004C5E4F"/>
    <w:rsid w:val="004C63A8"/>
    <w:rsid w:val="004C64BC"/>
    <w:rsid w:val="004C651B"/>
    <w:rsid w:val="004C671F"/>
    <w:rsid w:val="004C75CD"/>
    <w:rsid w:val="004C7841"/>
    <w:rsid w:val="004C7988"/>
    <w:rsid w:val="004C7B89"/>
    <w:rsid w:val="004C7F1D"/>
    <w:rsid w:val="004D21DE"/>
    <w:rsid w:val="004D2A2D"/>
    <w:rsid w:val="004D3EAE"/>
    <w:rsid w:val="004D425E"/>
    <w:rsid w:val="004D511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D59"/>
    <w:rsid w:val="004E7E0E"/>
    <w:rsid w:val="004F2041"/>
    <w:rsid w:val="004F2495"/>
    <w:rsid w:val="004F268F"/>
    <w:rsid w:val="004F269B"/>
    <w:rsid w:val="004F2868"/>
    <w:rsid w:val="004F34CA"/>
    <w:rsid w:val="004F352B"/>
    <w:rsid w:val="004F363F"/>
    <w:rsid w:val="004F3AC1"/>
    <w:rsid w:val="004F3F4E"/>
    <w:rsid w:val="004F4D22"/>
    <w:rsid w:val="004F5A68"/>
    <w:rsid w:val="004F7322"/>
    <w:rsid w:val="004F7894"/>
    <w:rsid w:val="00500039"/>
    <w:rsid w:val="005000DC"/>
    <w:rsid w:val="005006E2"/>
    <w:rsid w:val="00500FBE"/>
    <w:rsid w:val="0050146B"/>
    <w:rsid w:val="00501905"/>
    <w:rsid w:val="0050196F"/>
    <w:rsid w:val="00501FDA"/>
    <w:rsid w:val="005020FA"/>
    <w:rsid w:val="005027B7"/>
    <w:rsid w:val="005033E2"/>
    <w:rsid w:val="00503B27"/>
    <w:rsid w:val="00503BBA"/>
    <w:rsid w:val="00503DCA"/>
    <w:rsid w:val="005053E7"/>
    <w:rsid w:val="00505B05"/>
    <w:rsid w:val="0050612D"/>
    <w:rsid w:val="0050629A"/>
    <w:rsid w:val="00506E8E"/>
    <w:rsid w:val="00507187"/>
    <w:rsid w:val="005072DF"/>
    <w:rsid w:val="00510DD2"/>
    <w:rsid w:val="00510F21"/>
    <w:rsid w:val="00512245"/>
    <w:rsid w:val="00513FA0"/>
    <w:rsid w:val="00514241"/>
    <w:rsid w:val="00514C80"/>
    <w:rsid w:val="0051501E"/>
    <w:rsid w:val="005150D2"/>
    <w:rsid w:val="0051531D"/>
    <w:rsid w:val="0051544C"/>
    <w:rsid w:val="00515EB3"/>
    <w:rsid w:val="00516F9B"/>
    <w:rsid w:val="0051759B"/>
    <w:rsid w:val="005176DF"/>
    <w:rsid w:val="00517FDA"/>
    <w:rsid w:val="005206D5"/>
    <w:rsid w:val="005208FB"/>
    <w:rsid w:val="005211AB"/>
    <w:rsid w:val="00521ACD"/>
    <w:rsid w:val="0052272C"/>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5F4"/>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3D8"/>
    <w:rsid w:val="00557448"/>
    <w:rsid w:val="00560097"/>
    <w:rsid w:val="0056015F"/>
    <w:rsid w:val="005607A4"/>
    <w:rsid w:val="00561452"/>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2827"/>
    <w:rsid w:val="00573AC2"/>
    <w:rsid w:val="00573DF0"/>
    <w:rsid w:val="0057421F"/>
    <w:rsid w:val="005745C0"/>
    <w:rsid w:val="005746CE"/>
    <w:rsid w:val="00575812"/>
    <w:rsid w:val="00576150"/>
    <w:rsid w:val="00577915"/>
    <w:rsid w:val="00577AA2"/>
    <w:rsid w:val="00577B03"/>
    <w:rsid w:val="005801CA"/>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4CC"/>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E43"/>
    <w:rsid w:val="005A4E59"/>
    <w:rsid w:val="005A59AA"/>
    <w:rsid w:val="005A6891"/>
    <w:rsid w:val="005A6EFF"/>
    <w:rsid w:val="005A7475"/>
    <w:rsid w:val="005A759A"/>
    <w:rsid w:val="005B022A"/>
    <w:rsid w:val="005B0987"/>
    <w:rsid w:val="005B2177"/>
    <w:rsid w:val="005B2F1F"/>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9"/>
    <w:rsid w:val="005D045B"/>
    <w:rsid w:val="005D04B3"/>
    <w:rsid w:val="005D0A8C"/>
    <w:rsid w:val="005D0BF0"/>
    <w:rsid w:val="005D0EFA"/>
    <w:rsid w:val="005D147C"/>
    <w:rsid w:val="005D2208"/>
    <w:rsid w:val="005D2B05"/>
    <w:rsid w:val="005D2F87"/>
    <w:rsid w:val="005D3156"/>
    <w:rsid w:val="005D331D"/>
    <w:rsid w:val="005D3DDF"/>
    <w:rsid w:val="005D4072"/>
    <w:rsid w:val="005D4CC4"/>
    <w:rsid w:val="005D4F18"/>
    <w:rsid w:val="005D6B4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408"/>
    <w:rsid w:val="005E79CF"/>
    <w:rsid w:val="005E7B63"/>
    <w:rsid w:val="005E7C51"/>
    <w:rsid w:val="005F0010"/>
    <w:rsid w:val="005F0019"/>
    <w:rsid w:val="005F0EBB"/>
    <w:rsid w:val="005F111D"/>
    <w:rsid w:val="005F138A"/>
    <w:rsid w:val="005F1C95"/>
    <w:rsid w:val="005F1FA1"/>
    <w:rsid w:val="005F43E7"/>
    <w:rsid w:val="005F466E"/>
    <w:rsid w:val="005F50A6"/>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23"/>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10"/>
    <w:rsid w:val="0062028B"/>
    <w:rsid w:val="006204A5"/>
    <w:rsid w:val="0062074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5"/>
    <w:rsid w:val="00642AF4"/>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68"/>
    <w:rsid w:val="00662783"/>
    <w:rsid w:val="006629A3"/>
    <w:rsid w:val="00663A4E"/>
    <w:rsid w:val="00664CD3"/>
    <w:rsid w:val="00664E34"/>
    <w:rsid w:val="00665910"/>
    <w:rsid w:val="00665D37"/>
    <w:rsid w:val="00665FDC"/>
    <w:rsid w:val="006667DA"/>
    <w:rsid w:val="00666869"/>
    <w:rsid w:val="00670570"/>
    <w:rsid w:val="006707C2"/>
    <w:rsid w:val="006711A3"/>
    <w:rsid w:val="00672507"/>
    <w:rsid w:val="0067290C"/>
    <w:rsid w:val="006736E0"/>
    <w:rsid w:val="006738A7"/>
    <w:rsid w:val="00673D5B"/>
    <w:rsid w:val="00675963"/>
    <w:rsid w:val="00675EA3"/>
    <w:rsid w:val="0067607D"/>
    <w:rsid w:val="006762A9"/>
    <w:rsid w:val="0067649C"/>
    <w:rsid w:val="00676648"/>
    <w:rsid w:val="00676A07"/>
    <w:rsid w:val="00676E25"/>
    <w:rsid w:val="00677764"/>
    <w:rsid w:val="00680281"/>
    <w:rsid w:val="006803D1"/>
    <w:rsid w:val="00680548"/>
    <w:rsid w:val="006810CF"/>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035"/>
    <w:rsid w:val="00697320"/>
    <w:rsid w:val="006976DF"/>
    <w:rsid w:val="006A0250"/>
    <w:rsid w:val="006A0B35"/>
    <w:rsid w:val="006A0FAC"/>
    <w:rsid w:val="006A12E3"/>
    <w:rsid w:val="006A1B63"/>
    <w:rsid w:val="006A21DB"/>
    <w:rsid w:val="006A28ED"/>
    <w:rsid w:val="006A3C50"/>
    <w:rsid w:val="006A44D6"/>
    <w:rsid w:val="006A7060"/>
    <w:rsid w:val="006A72E9"/>
    <w:rsid w:val="006A7CCE"/>
    <w:rsid w:val="006A7CD6"/>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217"/>
    <w:rsid w:val="006C7C16"/>
    <w:rsid w:val="006D04EA"/>
    <w:rsid w:val="006D0DCC"/>
    <w:rsid w:val="006D1089"/>
    <w:rsid w:val="006D108B"/>
    <w:rsid w:val="006D14D2"/>
    <w:rsid w:val="006D1BB9"/>
    <w:rsid w:val="006D1BD2"/>
    <w:rsid w:val="006D1CB2"/>
    <w:rsid w:val="006D255A"/>
    <w:rsid w:val="006D27B4"/>
    <w:rsid w:val="006D32A6"/>
    <w:rsid w:val="006D35F0"/>
    <w:rsid w:val="006D399C"/>
    <w:rsid w:val="006D4409"/>
    <w:rsid w:val="006D4500"/>
    <w:rsid w:val="006D4A5A"/>
    <w:rsid w:val="006D4C85"/>
    <w:rsid w:val="006D57BD"/>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F87"/>
    <w:rsid w:val="006E5165"/>
    <w:rsid w:val="006E55C3"/>
    <w:rsid w:val="006E5A2B"/>
    <w:rsid w:val="006E651D"/>
    <w:rsid w:val="006E798F"/>
    <w:rsid w:val="006F000B"/>
    <w:rsid w:val="006F0FDA"/>
    <w:rsid w:val="006F132E"/>
    <w:rsid w:val="006F38CF"/>
    <w:rsid w:val="006F39AA"/>
    <w:rsid w:val="006F39AE"/>
    <w:rsid w:val="006F42AE"/>
    <w:rsid w:val="006F5128"/>
    <w:rsid w:val="006F5AD3"/>
    <w:rsid w:val="006F65D6"/>
    <w:rsid w:val="006F6940"/>
    <w:rsid w:val="006F772F"/>
    <w:rsid w:val="006F7CFD"/>
    <w:rsid w:val="006F7DA4"/>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064"/>
    <w:rsid w:val="00710AA7"/>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17E"/>
    <w:rsid w:val="0073136E"/>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DB5"/>
    <w:rsid w:val="00746350"/>
    <w:rsid w:val="00746CF5"/>
    <w:rsid w:val="00750C5F"/>
    <w:rsid w:val="00751418"/>
    <w:rsid w:val="007518C7"/>
    <w:rsid w:val="00751DA0"/>
    <w:rsid w:val="00751EB1"/>
    <w:rsid w:val="00752920"/>
    <w:rsid w:val="00752CBF"/>
    <w:rsid w:val="00753695"/>
    <w:rsid w:val="00753A12"/>
    <w:rsid w:val="0075405B"/>
    <w:rsid w:val="0075490F"/>
    <w:rsid w:val="00754E86"/>
    <w:rsid w:val="00760F60"/>
    <w:rsid w:val="00761D2B"/>
    <w:rsid w:val="00762396"/>
    <w:rsid w:val="00762891"/>
    <w:rsid w:val="00763D3E"/>
    <w:rsid w:val="007656F7"/>
    <w:rsid w:val="00766AC1"/>
    <w:rsid w:val="00766C0D"/>
    <w:rsid w:val="00770F70"/>
    <w:rsid w:val="00771039"/>
    <w:rsid w:val="007710FF"/>
    <w:rsid w:val="007711BE"/>
    <w:rsid w:val="00772875"/>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A6C"/>
    <w:rsid w:val="00776FEA"/>
    <w:rsid w:val="00777B8E"/>
    <w:rsid w:val="007800FE"/>
    <w:rsid w:val="0078074B"/>
    <w:rsid w:val="00781646"/>
    <w:rsid w:val="007822C5"/>
    <w:rsid w:val="007825DF"/>
    <w:rsid w:val="00783348"/>
    <w:rsid w:val="007836DF"/>
    <w:rsid w:val="007840F7"/>
    <w:rsid w:val="00784752"/>
    <w:rsid w:val="007847DC"/>
    <w:rsid w:val="0078518C"/>
    <w:rsid w:val="00787390"/>
    <w:rsid w:val="007875B2"/>
    <w:rsid w:val="00787896"/>
    <w:rsid w:val="00787AD7"/>
    <w:rsid w:val="00787EC2"/>
    <w:rsid w:val="00790F58"/>
    <w:rsid w:val="007921CA"/>
    <w:rsid w:val="007925AE"/>
    <w:rsid w:val="00792D0D"/>
    <w:rsid w:val="00793702"/>
    <w:rsid w:val="0079435B"/>
    <w:rsid w:val="007945A5"/>
    <w:rsid w:val="0079460D"/>
    <w:rsid w:val="007949FF"/>
    <w:rsid w:val="00794A78"/>
    <w:rsid w:val="007951CE"/>
    <w:rsid w:val="00795711"/>
    <w:rsid w:val="00796F94"/>
    <w:rsid w:val="0079754A"/>
    <w:rsid w:val="0079780D"/>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107"/>
    <w:rsid w:val="007B22B5"/>
    <w:rsid w:val="007B260E"/>
    <w:rsid w:val="007B3759"/>
    <w:rsid w:val="007B75EA"/>
    <w:rsid w:val="007B7840"/>
    <w:rsid w:val="007C0182"/>
    <w:rsid w:val="007C1502"/>
    <w:rsid w:val="007C17E9"/>
    <w:rsid w:val="007C1B39"/>
    <w:rsid w:val="007C225A"/>
    <w:rsid w:val="007C2A75"/>
    <w:rsid w:val="007C3F08"/>
    <w:rsid w:val="007C563E"/>
    <w:rsid w:val="007C5999"/>
    <w:rsid w:val="007C5DBD"/>
    <w:rsid w:val="007C71BC"/>
    <w:rsid w:val="007C7DEE"/>
    <w:rsid w:val="007C7E70"/>
    <w:rsid w:val="007C7FA7"/>
    <w:rsid w:val="007D02A2"/>
    <w:rsid w:val="007D0DE0"/>
    <w:rsid w:val="007D1190"/>
    <w:rsid w:val="007D11CA"/>
    <w:rsid w:val="007D14BA"/>
    <w:rsid w:val="007D1F33"/>
    <w:rsid w:val="007D2850"/>
    <w:rsid w:val="007D2AD3"/>
    <w:rsid w:val="007D30B6"/>
    <w:rsid w:val="007D3354"/>
    <w:rsid w:val="007D421D"/>
    <w:rsid w:val="007D44B6"/>
    <w:rsid w:val="007D46BF"/>
    <w:rsid w:val="007D474D"/>
    <w:rsid w:val="007D51E1"/>
    <w:rsid w:val="007D55B5"/>
    <w:rsid w:val="007D573E"/>
    <w:rsid w:val="007D573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3C50"/>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2E81"/>
    <w:rsid w:val="008138BF"/>
    <w:rsid w:val="00813EE9"/>
    <w:rsid w:val="008143B6"/>
    <w:rsid w:val="008143E4"/>
    <w:rsid w:val="008149EE"/>
    <w:rsid w:val="00814E27"/>
    <w:rsid w:val="008155B6"/>
    <w:rsid w:val="008157CB"/>
    <w:rsid w:val="00815B1F"/>
    <w:rsid w:val="00815CE3"/>
    <w:rsid w:val="00816DD3"/>
    <w:rsid w:val="00816EB5"/>
    <w:rsid w:val="00817297"/>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C0"/>
    <w:rsid w:val="00835407"/>
    <w:rsid w:val="008367EE"/>
    <w:rsid w:val="008368C4"/>
    <w:rsid w:val="00836FB9"/>
    <w:rsid w:val="008378E8"/>
    <w:rsid w:val="00840B65"/>
    <w:rsid w:val="008410B0"/>
    <w:rsid w:val="008414BD"/>
    <w:rsid w:val="0084205F"/>
    <w:rsid w:val="008423CE"/>
    <w:rsid w:val="0084241C"/>
    <w:rsid w:val="0084259B"/>
    <w:rsid w:val="008434BD"/>
    <w:rsid w:val="0084364E"/>
    <w:rsid w:val="008436F0"/>
    <w:rsid w:val="00843C2A"/>
    <w:rsid w:val="00843CB0"/>
    <w:rsid w:val="00843F2B"/>
    <w:rsid w:val="008443BD"/>
    <w:rsid w:val="00845A7E"/>
    <w:rsid w:val="00845D3A"/>
    <w:rsid w:val="00846D6D"/>
    <w:rsid w:val="00846D88"/>
    <w:rsid w:val="00846E01"/>
    <w:rsid w:val="0084747D"/>
    <w:rsid w:val="00850EAC"/>
    <w:rsid w:val="008519BC"/>
    <w:rsid w:val="00851C71"/>
    <w:rsid w:val="00851E9B"/>
    <w:rsid w:val="00852C35"/>
    <w:rsid w:val="008538F5"/>
    <w:rsid w:val="00853BBE"/>
    <w:rsid w:val="00855058"/>
    <w:rsid w:val="00855643"/>
    <w:rsid w:val="00855917"/>
    <w:rsid w:val="00855D25"/>
    <w:rsid w:val="00856887"/>
    <w:rsid w:val="00856A2C"/>
    <w:rsid w:val="008570B4"/>
    <w:rsid w:val="00857D58"/>
    <w:rsid w:val="00860515"/>
    <w:rsid w:val="008617C5"/>
    <w:rsid w:val="00861B19"/>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2AA"/>
    <w:rsid w:val="008762B0"/>
    <w:rsid w:val="0087780E"/>
    <w:rsid w:val="00877B90"/>
    <w:rsid w:val="00877C71"/>
    <w:rsid w:val="008825A5"/>
    <w:rsid w:val="0088275F"/>
    <w:rsid w:val="00882D2D"/>
    <w:rsid w:val="00883A32"/>
    <w:rsid w:val="00884ABE"/>
    <w:rsid w:val="00885A78"/>
    <w:rsid w:val="0088610D"/>
    <w:rsid w:val="00886459"/>
    <w:rsid w:val="00887509"/>
    <w:rsid w:val="008875BA"/>
    <w:rsid w:val="00887BFE"/>
    <w:rsid w:val="00890173"/>
    <w:rsid w:val="0089023D"/>
    <w:rsid w:val="0089047C"/>
    <w:rsid w:val="008905FA"/>
    <w:rsid w:val="00890B0F"/>
    <w:rsid w:val="00891B6B"/>
    <w:rsid w:val="00894402"/>
    <w:rsid w:val="0089462D"/>
    <w:rsid w:val="008946FF"/>
    <w:rsid w:val="00894CB2"/>
    <w:rsid w:val="008957E1"/>
    <w:rsid w:val="00895962"/>
    <w:rsid w:val="0089603F"/>
    <w:rsid w:val="008963C9"/>
    <w:rsid w:val="0089687D"/>
    <w:rsid w:val="00897BDF"/>
    <w:rsid w:val="00897CAE"/>
    <w:rsid w:val="008A0544"/>
    <w:rsid w:val="008A156C"/>
    <w:rsid w:val="008A1C0C"/>
    <w:rsid w:val="008A20A5"/>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5B8"/>
    <w:rsid w:val="008C3F87"/>
    <w:rsid w:val="008C56E6"/>
    <w:rsid w:val="008C5B5C"/>
    <w:rsid w:val="008C5E15"/>
    <w:rsid w:val="008C5FF6"/>
    <w:rsid w:val="008C68C3"/>
    <w:rsid w:val="008C6918"/>
    <w:rsid w:val="008C7E6C"/>
    <w:rsid w:val="008D0556"/>
    <w:rsid w:val="008D0E58"/>
    <w:rsid w:val="008D105D"/>
    <w:rsid w:val="008D15DC"/>
    <w:rsid w:val="008D2BCE"/>
    <w:rsid w:val="008D4416"/>
    <w:rsid w:val="008D5371"/>
    <w:rsid w:val="008D698E"/>
    <w:rsid w:val="008D6C2B"/>
    <w:rsid w:val="008D70AA"/>
    <w:rsid w:val="008D7176"/>
    <w:rsid w:val="008D7207"/>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952"/>
    <w:rsid w:val="008F4E6A"/>
    <w:rsid w:val="008F58E8"/>
    <w:rsid w:val="008F7030"/>
    <w:rsid w:val="009001EA"/>
    <w:rsid w:val="009018E5"/>
    <w:rsid w:val="00902927"/>
    <w:rsid w:val="00902D50"/>
    <w:rsid w:val="00903940"/>
    <w:rsid w:val="00903A60"/>
    <w:rsid w:val="009049F1"/>
    <w:rsid w:val="0090527F"/>
    <w:rsid w:val="00906705"/>
    <w:rsid w:val="00906A6B"/>
    <w:rsid w:val="00907809"/>
    <w:rsid w:val="00910A50"/>
    <w:rsid w:val="00910DD1"/>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397"/>
    <w:rsid w:val="00923700"/>
    <w:rsid w:val="0092398C"/>
    <w:rsid w:val="00923ACD"/>
    <w:rsid w:val="00923BC1"/>
    <w:rsid w:val="00924515"/>
    <w:rsid w:val="00924B7E"/>
    <w:rsid w:val="0092529D"/>
    <w:rsid w:val="00926C3D"/>
    <w:rsid w:val="009276B3"/>
    <w:rsid w:val="00927894"/>
    <w:rsid w:val="00930120"/>
    <w:rsid w:val="00931B7C"/>
    <w:rsid w:val="00933182"/>
    <w:rsid w:val="00933AFF"/>
    <w:rsid w:val="00934E5A"/>
    <w:rsid w:val="0093527E"/>
    <w:rsid w:val="009354B0"/>
    <w:rsid w:val="00935C20"/>
    <w:rsid w:val="00935F4E"/>
    <w:rsid w:val="0093685B"/>
    <w:rsid w:val="00937551"/>
    <w:rsid w:val="00937F6E"/>
    <w:rsid w:val="009403FE"/>
    <w:rsid w:val="00940C35"/>
    <w:rsid w:val="00940F1E"/>
    <w:rsid w:val="0094108E"/>
    <w:rsid w:val="00942BBA"/>
    <w:rsid w:val="00944C86"/>
    <w:rsid w:val="00944FA2"/>
    <w:rsid w:val="00945CCE"/>
    <w:rsid w:val="00946849"/>
    <w:rsid w:val="00947045"/>
    <w:rsid w:val="00947EB5"/>
    <w:rsid w:val="00950BCB"/>
    <w:rsid w:val="00950C35"/>
    <w:rsid w:val="00951D0F"/>
    <w:rsid w:val="00951E51"/>
    <w:rsid w:val="00951E78"/>
    <w:rsid w:val="009526C5"/>
    <w:rsid w:val="00952B46"/>
    <w:rsid w:val="00953033"/>
    <w:rsid w:val="00953472"/>
    <w:rsid w:val="009544D7"/>
    <w:rsid w:val="00954FFA"/>
    <w:rsid w:val="009553AC"/>
    <w:rsid w:val="00955DC0"/>
    <w:rsid w:val="00957290"/>
    <w:rsid w:val="00957830"/>
    <w:rsid w:val="00957B81"/>
    <w:rsid w:val="00957E3F"/>
    <w:rsid w:val="00957E66"/>
    <w:rsid w:val="00960102"/>
    <w:rsid w:val="009601ED"/>
    <w:rsid w:val="00960964"/>
    <w:rsid w:val="00960CF1"/>
    <w:rsid w:val="00960FFB"/>
    <w:rsid w:val="00961A83"/>
    <w:rsid w:val="0096208F"/>
    <w:rsid w:val="009622D7"/>
    <w:rsid w:val="009624EA"/>
    <w:rsid w:val="0096278C"/>
    <w:rsid w:val="00962E4F"/>
    <w:rsid w:val="0096312A"/>
    <w:rsid w:val="00963428"/>
    <w:rsid w:val="00963BCD"/>
    <w:rsid w:val="009644D5"/>
    <w:rsid w:val="0096468A"/>
    <w:rsid w:val="00965283"/>
    <w:rsid w:val="00965D0E"/>
    <w:rsid w:val="00967098"/>
    <w:rsid w:val="00967DF2"/>
    <w:rsid w:val="00970E56"/>
    <w:rsid w:val="009719DF"/>
    <w:rsid w:val="009725B2"/>
    <w:rsid w:val="00974949"/>
    <w:rsid w:val="009762E8"/>
    <w:rsid w:val="009778E5"/>
    <w:rsid w:val="00977C6D"/>
    <w:rsid w:val="00980FCC"/>
    <w:rsid w:val="00982099"/>
    <w:rsid w:val="009830EE"/>
    <w:rsid w:val="00984E48"/>
    <w:rsid w:val="00985C65"/>
    <w:rsid w:val="009861C5"/>
    <w:rsid w:val="00987066"/>
    <w:rsid w:val="00987534"/>
    <w:rsid w:val="0099184E"/>
    <w:rsid w:val="00992CAD"/>
    <w:rsid w:val="00993FA6"/>
    <w:rsid w:val="00994002"/>
    <w:rsid w:val="00995A15"/>
    <w:rsid w:val="009962AE"/>
    <w:rsid w:val="0099661F"/>
    <w:rsid w:val="00996620"/>
    <w:rsid w:val="00996AB8"/>
    <w:rsid w:val="00996D48"/>
    <w:rsid w:val="00996F48"/>
    <w:rsid w:val="00997409"/>
    <w:rsid w:val="00997DCB"/>
    <w:rsid w:val="009A03E4"/>
    <w:rsid w:val="009A0A89"/>
    <w:rsid w:val="009A0AB7"/>
    <w:rsid w:val="009A0D06"/>
    <w:rsid w:val="009A0F1D"/>
    <w:rsid w:val="009A1759"/>
    <w:rsid w:val="009A17FC"/>
    <w:rsid w:val="009A1B30"/>
    <w:rsid w:val="009A2D55"/>
    <w:rsid w:val="009A2FAC"/>
    <w:rsid w:val="009A3445"/>
    <w:rsid w:val="009A3674"/>
    <w:rsid w:val="009A4FC6"/>
    <w:rsid w:val="009A5636"/>
    <w:rsid w:val="009A59DC"/>
    <w:rsid w:val="009A5C5B"/>
    <w:rsid w:val="009A7288"/>
    <w:rsid w:val="009A7963"/>
    <w:rsid w:val="009B03FF"/>
    <w:rsid w:val="009B04A5"/>
    <w:rsid w:val="009B09D6"/>
    <w:rsid w:val="009B0F6A"/>
    <w:rsid w:val="009B1657"/>
    <w:rsid w:val="009B169C"/>
    <w:rsid w:val="009B25E3"/>
    <w:rsid w:val="009B2D62"/>
    <w:rsid w:val="009B2E09"/>
    <w:rsid w:val="009B3553"/>
    <w:rsid w:val="009B3E95"/>
    <w:rsid w:val="009B42D8"/>
    <w:rsid w:val="009B4599"/>
    <w:rsid w:val="009B4678"/>
    <w:rsid w:val="009B4709"/>
    <w:rsid w:val="009B4845"/>
    <w:rsid w:val="009B4AC5"/>
    <w:rsid w:val="009B5CAE"/>
    <w:rsid w:val="009B639E"/>
    <w:rsid w:val="009B6933"/>
    <w:rsid w:val="009B6BA5"/>
    <w:rsid w:val="009B6C2F"/>
    <w:rsid w:val="009B7152"/>
    <w:rsid w:val="009B7266"/>
    <w:rsid w:val="009C0B8F"/>
    <w:rsid w:val="009C114A"/>
    <w:rsid w:val="009C211E"/>
    <w:rsid w:val="009C290F"/>
    <w:rsid w:val="009C3533"/>
    <w:rsid w:val="009C378B"/>
    <w:rsid w:val="009C4082"/>
    <w:rsid w:val="009C5FA7"/>
    <w:rsid w:val="009C66C4"/>
    <w:rsid w:val="009C71E1"/>
    <w:rsid w:val="009D005C"/>
    <w:rsid w:val="009D0685"/>
    <w:rsid w:val="009D0A28"/>
    <w:rsid w:val="009D1598"/>
    <w:rsid w:val="009D172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A0F"/>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33"/>
    <w:rsid w:val="00A156CF"/>
    <w:rsid w:val="00A15F4C"/>
    <w:rsid w:val="00A1604D"/>
    <w:rsid w:val="00A177E8"/>
    <w:rsid w:val="00A17DF6"/>
    <w:rsid w:val="00A20516"/>
    <w:rsid w:val="00A20CAF"/>
    <w:rsid w:val="00A211DB"/>
    <w:rsid w:val="00A22689"/>
    <w:rsid w:val="00A227BF"/>
    <w:rsid w:val="00A233B4"/>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BC2"/>
    <w:rsid w:val="00A374B8"/>
    <w:rsid w:val="00A375BB"/>
    <w:rsid w:val="00A37B57"/>
    <w:rsid w:val="00A37CC2"/>
    <w:rsid w:val="00A40093"/>
    <w:rsid w:val="00A401EF"/>
    <w:rsid w:val="00A409AA"/>
    <w:rsid w:val="00A40E43"/>
    <w:rsid w:val="00A40FD9"/>
    <w:rsid w:val="00A411A5"/>
    <w:rsid w:val="00A41291"/>
    <w:rsid w:val="00A41C28"/>
    <w:rsid w:val="00A43B77"/>
    <w:rsid w:val="00A4462F"/>
    <w:rsid w:val="00A456A1"/>
    <w:rsid w:val="00A47CF4"/>
    <w:rsid w:val="00A50730"/>
    <w:rsid w:val="00A515A6"/>
    <w:rsid w:val="00A51758"/>
    <w:rsid w:val="00A519FC"/>
    <w:rsid w:val="00A53700"/>
    <w:rsid w:val="00A54657"/>
    <w:rsid w:val="00A5473D"/>
    <w:rsid w:val="00A54D6C"/>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329"/>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90"/>
    <w:rsid w:val="00A979C0"/>
    <w:rsid w:val="00AA1829"/>
    <w:rsid w:val="00AA1C65"/>
    <w:rsid w:val="00AA23F2"/>
    <w:rsid w:val="00AA3C9E"/>
    <w:rsid w:val="00AA3F9A"/>
    <w:rsid w:val="00AA40EB"/>
    <w:rsid w:val="00AA4260"/>
    <w:rsid w:val="00AA510F"/>
    <w:rsid w:val="00AA5882"/>
    <w:rsid w:val="00AA64E6"/>
    <w:rsid w:val="00AA657A"/>
    <w:rsid w:val="00AA6FC4"/>
    <w:rsid w:val="00AA7F13"/>
    <w:rsid w:val="00AB0D58"/>
    <w:rsid w:val="00AB1140"/>
    <w:rsid w:val="00AB13AB"/>
    <w:rsid w:val="00AB2FFA"/>
    <w:rsid w:val="00AB3179"/>
    <w:rsid w:val="00AB350E"/>
    <w:rsid w:val="00AB3D40"/>
    <w:rsid w:val="00AB412D"/>
    <w:rsid w:val="00AB418B"/>
    <w:rsid w:val="00AB4776"/>
    <w:rsid w:val="00AB4B38"/>
    <w:rsid w:val="00AB5616"/>
    <w:rsid w:val="00AB5A89"/>
    <w:rsid w:val="00AB5E76"/>
    <w:rsid w:val="00AB6363"/>
    <w:rsid w:val="00AB643F"/>
    <w:rsid w:val="00AB6975"/>
    <w:rsid w:val="00AB6D80"/>
    <w:rsid w:val="00AB6F9A"/>
    <w:rsid w:val="00AB733F"/>
    <w:rsid w:val="00AB76F4"/>
    <w:rsid w:val="00AB7797"/>
    <w:rsid w:val="00AB7830"/>
    <w:rsid w:val="00AB79BE"/>
    <w:rsid w:val="00AC032C"/>
    <w:rsid w:val="00AC0911"/>
    <w:rsid w:val="00AC21AF"/>
    <w:rsid w:val="00AC22C6"/>
    <w:rsid w:val="00AC24EF"/>
    <w:rsid w:val="00AC2CA3"/>
    <w:rsid w:val="00AC2D6E"/>
    <w:rsid w:val="00AC2D72"/>
    <w:rsid w:val="00AC3EA1"/>
    <w:rsid w:val="00AC427F"/>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3D3"/>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C77"/>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1E4"/>
    <w:rsid w:val="00B413D1"/>
    <w:rsid w:val="00B42566"/>
    <w:rsid w:val="00B425B4"/>
    <w:rsid w:val="00B43044"/>
    <w:rsid w:val="00B43568"/>
    <w:rsid w:val="00B4394F"/>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E28"/>
    <w:rsid w:val="00B60F46"/>
    <w:rsid w:val="00B612CF"/>
    <w:rsid w:val="00B62248"/>
    <w:rsid w:val="00B62C0C"/>
    <w:rsid w:val="00B62DAB"/>
    <w:rsid w:val="00B631D0"/>
    <w:rsid w:val="00B64096"/>
    <w:rsid w:val="00B64126"/>
    <w:rsid w:val="00B64B47"/>
    <w:rsid w:val="00B65338"/>
    <w:rsid w:val="00B6765E"/>
    <w:rsid w:val="00B67C70"/>
    <w:rsid w:val="00B67DB4"/>
    <w:rsid w:val="00B67F8E"/>
    <w:rsid w:val="00B67F94"/>
    <w:rsid w:val="00B70F0A"/>
    <w:rsid w:val="00B70F23"/>
    <w:rsid w:val="00B71902"/>
    <w:rsid w:val="00B72163"/>
    <w:rsid w:val="00B72BA3"/>
    <w:rsid w:val="00B72E34"/>
    <w:rsid w:val="00B73662"/>
    <w:rsid w:val="00B7459C"/>
    <w:rsid w:val="00B74A57"/>
    <w:rsid w:val="00B775F0"/>
    <w:rsid w:val="00B7784C"/>
    <w:rsid w:val="00B77870"/>
    <w:rsid w:val="00B77AD4"/>
    <w:rsid w:val="00B77C7D"/>
    <w:rsid w:val="00B80136"/>
    <w:rsid w:val="00B80407"/>
    <w:rsid w:val="00B80E17"/>
    <w:rsid w:val="00B81220"/>
    <w:rsid w:val="00B813C3"/>
    <w:rsid w:val="00B82834"/>
    <w:rsid w:val="00B828F8"/>
    <w:rsid w:val="00B82A70"/>
    <w:rsid w:val="00B82C44"/>
    <w:rsid w:val="00B82F28"/>
    <w:rsid w:val="00B85113"/>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7C2"/>
    <w:rsid w:val="00BA0380"/>
    <w:rsid w:val="00BA03EF"/>
    <w:rsid w:val="00BA0644"/>
    <w:rsid w:val="00BA116F"/>
    <w:rsid w:val="00BA2B22"/>
    <w:rsid w:val="00BA3787"/>
    <w:rsid w:val="00BA3A7A"/>
    <w:rsid w:val="00BA448A"/>
    <w:rsid w:val="00BA44B0"/>
    <w:rsid w:val="00BA459C"/>
    <w:rsid w:val="00BA51D8"/>
    <w:rsid w:val="00BA552A"/>
    <w:rsid w:val="00BA64F4"/>
    <w:rsid w:val="00BA6D61"/>
    <w:rsid w:val="00BA7339"/>
    <w:rsid w:val="00BA7EC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A88"/>
    <w:rsid w:val="00BE4B71"/>
    <w:rsid w:val="00BE4BA5"/>
    <w:rsid w:val="00BE4BDD"/>
    <w:rsid w:val="00BE54A2"/>
    <w:rsid w:val="00BE5DF6"/>
    <w:rsid w:val="00BE62C8"/>
    <w:rsid w:val="00BE64AD"/>
    <w:rsid w:val="00BE6737"/>
    <w:rsid w:val="00BE738A"/>
    <w:rsid w:val="00BE786D"/>
    <w:rsid w:val="00BE793B"/>
    <w:rsid w:val="00BE7FCA"/>
    <w:rsid w:val="00BE7FFB"/>
    <w:rsid w:val="00BF0E70"/>
    <w:rsid w:val="00BF125A"/>
    <w:rsid w:val="00BF160C"/>
    <w:rsid w:val="00BF1839"/>
    <w:rsid w:val="00BF1D7F"/>
    <w:rsid w:val="00BF26C1"/>
    <w:rsid w:val="00BF275B"/>
    <w:rsid w:val="00BF3648"/>
    <w:rsid w:val="00BF37DA"/>
    <w:rsid w:val="00BF3924"/>
    <w:rsid w:val="00BF3F70"/>
    <w:rsid w:val="00BF41EB"/>
    <w:rsid w:val="00BF4F89"/>
    <w:rsid w:val="00BF515C"/>
    <w:rsid w:val="00BF5161"/>
    <w:rsid w:val="00BF5EBA"/>
    <w:rsid w:val="00BF681F"/>
    <w:rsid w:val="00BF6FD0"/>
    <w:rsid w:val="00BF746D"/>
    <w:rsid w:val="00BF76AA"/>
    <w:rsid w:val="00C00457"/>
    <w:rsid w:val="00C00983"/>
    <w:rsid w:val="00C01360"/>
    <w:rsid w:val="00C0142F"/>
    <w:rsid w:val="00C0180F"/>
    <w:rsid w:val="00C02271"/>
    <w:rsid w:val="00C03811"/>
    <w:rsid w:val="00C03855"/>
    <w:rsid w:val="00C03D87"/>
    <w:rsid w:val="00C0469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1C"/>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BB5"/>
    <w:rsid w:val="00C36B07"/>
    <w:rsid w:val="00C41DDB"/>
    <w:rsid w:val="00C421FE"/>
    <w:rsid w:val="00C422CB"/>
    <w:rsid w:val="00C4288F"/>
    <w:rsid w:val="00C428BC"/>
    <w:rsid w:val="00C431C5"/>
    <w:rsid w:val="00C43648"/>
    <w:rsid w:val="00C43AF1"/>
    <w:rsid w:val="00C43B13"/>
    <w:rsid w:val="00C43B95"/>
    <w:rsid w:val="00C43C7F"/>
    <w:rsid w:val="00C441BC"/>
    <w:rsid w:val="00C45900"/>
    <w:rsid w:val="00C4612D"/>
    <w:rsid w:val="00C4677C"/>
    <w:rsid w:val="00C47228"/>
    <w:rsid w:val="00C47B3D"/>
    <w:rsid w:val="00C51E61"/>
    <w:rsid w:val="00C51ECE"/>
    <w:rsid w:val="00C521CE"/>
    <w:rsid w:val="00C526FD"/>
    <w:rsid w:val="00C5286F"/>
    <w:rsid w:val="00C538B8"/>
    <w:rsid w:val="00C53976"/>
    <w:rsid w:val="00C54448"/>
    <w:rsid w:val="00C551B8"/>
    <w:rsid w:val="00C562A3"/>
    <w:rsid w:val="00C57053"/>
    <w:rsid w:val="00C61122"/>
    <w:rsid w:val="00C6138A"/>
    <w:rsid w:val="00C61EA3"/>
    <w:rsid w:val="00C62110"/>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434"/>
    <w:rsid w:val="00C77553"/>
    <w:rsid w:val="00C779D2"/>
    <w:rsid w:val="00C81043"/>
    <w:rsid w:val="00C820ED"/>
    <w:rsid w:val="00C82503"/>
    <w:rsid w:val="00C825D1"/>
    <w:rsid w:val="00C82CBB"/>
    <w:rsid w:val="00C846D7"/>
    <w:rsid w:val="00C852AE"/>
    <w:rsid w:val="00C855CA"/>
    <w:rsid w:val="00C857F9"/>
    <w:rsid w:val="00C858F5"/>
    <w:rsid w:val="00C85B28"/>
    <w:rsid w:val="00C86F92"/>
    <w:rsid w:val="00C873DD"/>
    <w:rsid w:val="00C9034A"/>
    <w:rsid w:val="00C9043E"/>
    <w:rsid w:val="00C90892"/>
    <w:rsid w:val="00C90A5C"/>
    <w:rsid w:val="00C90D44"/>
    <w:rsid w:val="00C90F63"/>
    <w:rsid w:val="00C917EF"/>
    <w:rsid w:val="00C91860"/>
    <w:rsid w:val="00C92D18"/>
    <w:rsid w:val="00C937EC"/>
    <w:rsid w:val="00C9383E"/>
    <w:rsid w:val="00C93EA4"/>
    <w:rsid w:val="00C94638"/>
    <w:rsid w:val="00C94C5A"/>
    <w:rsid w:val="00C95F69"/>
    <w:rsid w:val="00C96951"/>
    <w:rsid w:val="00C96E11"/>
    <w:rsid w:val="00C96FC4"/>
    <w:rsid w:val="00C973F9"/>
    <w:rsid w:val="00CA1042"/>
    <w:rsid w:val="00CA117B"/>
    <w:rsid w:val="00CA1A99"/>
    <w:rsid w:val="00CA3062"/>
    <w:rsid w:val="00CA45C4"/>
    <w:rsid w:val="00CA4FED"/>
    <w:rsid w:val="00CA516E"/>
    <w:rsid w:val="00CA55AB"/>
    <w:rsid w:val="00CA5CD6"/>
    <w:rsid w:val="00CA614D"/>
    <w:rsid w:val="00CA6727"/>
    <w:rsid w:val="00CA75D9"/>
    <w:rsid w:val="00CA7991"/>
    <w:rsid w:val="00CA7C6A"/>
    <w:rsid w:val="00CB0A53"/>
    <w:rsid w:val="00CB0ACE"/>
    <w:rsid w:val="00CB1FBD"/>
    <w:rsid w:val="00CB24E5"/>
    <w:rsid w:val="00CB3688"/>
    <w:rsid w:val="00CB4720"/>
    <w:rsid w:val="00CB4B0B"/>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8D"/>
    <w:rsid w:val="00CC759D"/>
    <w:rsid w:val="00CC765C"/>
    <w:rsid w:val="00CD099D"/>
    <w:rsid w:val="00CD11EB"/>
    <w:rsid w:val="00CD16DC"/>
    <w:rsid w:val="00CD1791"/>
    <w:rsid w:val="00CD27D5"/>
    <w:rsid w:val="00CD304D"/>
    <w:rsid w:val="00CD3C21"/>
    <w:rsid w:val="00CD58ED"/>
    <w:rsid w:val="00CD5FD1"/>
    <w:rsid w:val="00CD610A"/>
    <w:rsid w:val="00CD7179"/>
    <w:rsid w:val="00CD717C"/>
    <w:rsid w:val="00CD7D9C"/>
    <w:rsid w:val="00CD7DEC"/>
    <w:rsid w:val="00CE0D82"/>
    <w:rsid w:val="00CE1323"/>
    <w:rsid w:val="00CE13E1"/>
    <w:rsid w:val="00CE14B3"/>
    <w:rsid w:val="00CE1522"/>
    <w:rsid w:val="00CE2763"/>
    <w:rsid w:val="00CE36B1"/>
    <w:rsid w:val="00CE442B"/>
    <w:rsid w:val="00CE5131"/>
    <w:rsid w:val="00CE51D3"/>
    <w:rsid w:val="00CE5314"/>
    <w:rsid w:val="00CE5F94"/>
    <w:rsid w:val="00CE7809"/>
    <w:rsid w:val="00CF0CB1"/>
    <w:rsid w:val="00CF1A01"/>
    <w:rsid w:val="00CF2D5C"/>
    <w:rsid w:val="00CF33EF"/>
    <w:rsid w:val="00CF399C"/>
    <w:rsid w:val="00CF412D"/>
    <w:rsid w:val="00CF4D05"/>
    <w:rsid w:val="00CF4E5F"/>
    <w:rsid w:val="00CF6E1D"/>
    <w:rsid w:val="00CF76CD"/>
    <w:rsid w:val="00CF792A"/>
    <w:rsid w:val="00CF7BFA"/>
    <w:rsid w:val="00CF7E80"/>
    <w:rsid w:val="00D005F4"/>
    <w:rsid w:val="00D007B5"/>
    <w:rsid w:val="00D00B9A"/>
    <w:rsid w:val="00D00CFA"/>
    <w:rsid w:val="00D010BC"/>
    <w:rsid w:val="00D021F5"/>
    <w:rsid w:val="00D0265B"/>
    <w:rsid w:val="00D02EC8"/>
    <w:rsid w:val="00D02F7D"/>
    <w:rsid w:val="00D0359F"/>
    <w:rsid w:val="00D03CD5"/>
    <w:rsid w:val="00D03D8D"/>
    <w:rsid w:val="00D04A8A"/>
    <w:rsid w:val="00D053E2"/>
    <w:rsid w:val="00D057FE"/>
    <w:rsid w:val="00D05A4C"/>
    <w:rsid w:val="00D06780"/>
    <w:rsid w:val="00D0682B"/>
    <w:rsid w:val="00D06C3E"/>
    <w:rsid w:val="00D06C55"/>
    <w:rsid w:val="00D06CA1"/>
    <w:rsid w:val="00D07528"/>
    <w:rsid w:val="00D07F6F"/>
    <w:rsid w:val="00D11A33"/>
    <w:rsid w:val="00D12B94"/>
    <w:rsid w:val="00D14167"/>
    <w:rsid w:val="00D148C6"/>
    <w:rsid w:val="00D14F26"/>
    <w:rsid w:val="00D15532"/>
    <w:rsid w:val="00D15AF3"/>
    <w:rsid w:val="00D15F7D"/>
    <w:rsid w:val="00D166D0"/>
    <w:rsid w:val="00D17C14"/>
    <w:rsid w:val="00D17C9F"/>
    <w:rsid w:val="00D201FB"/>
    <w:rsid w:val="00D207CF"/>
    <w:rsid w:val="00D2275D"/>
    <w:rsid w:val="00D22846"/>
    <w:rsid w:val="00D23100"/>
    <w:rsid w:val="00D23151"/>
    <w:rsid w:val="00D2321E"/>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6675"/>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082"/>
    <w:rsid w:val="00D65828"/>
    <w:rsid w:val="00D65A72"/>
    <w:rsid w:val="00D65FBE"/>
    <w:rsid w:val="00D67D72"/>
    <w:rsid w:val="00D702BA"/>
    <w:rsid w:val="00D70430"/>
    <w:rsid w:val="00D70688"/>
    <w:rsid w:val="00D70815"/>
    <w:rsid w:val="00D71208"/>
    <w:rsid w:val="00D71F98"/>
    <w:rsid w:val="00D72EF5"/>
    <w:rsid w:val="00D74882"/>
    <w:rsid w:val="00D74C1F"/>
    <w:rsid w:val="00D7744F"/>
    <w:rsid w:val="00D80197"/>
    <w:rsid w:val="00D802D9"/>
    <w:rsid w:val="00D80D82"/>
    <w:rsid w:val="00D8162F"/>
    <w:rsid w:val="00D81A4E"/>
    <w:rsid w:val="00D8240C"/>
    <w:rsid w:val="00D83950"/>
    <w:rsid w:val="00D83D5E"/>
    <w:rsid w:val="00D83E3D"/>
    <w:rsid w:val="00D845A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2C"/>
    <w:rsid w:val="00DA1E3C"/>
    <w:rsid w:val="00DA224E"/>
    <w:rsid w:val="00DA23A0"/>
    <w:rsid w:val="00DA307F"/>
    <w:rsid w:val="00DA4667"/>
    <w:rsid w:val="00DA4C3B"/>
    <w:rsid w:val="00DA6359"/>
    <w:rsid w:val="00DA6E9B"/>
    <w:rsid w:val="00DA748F"/>
    <w:rsid w:val="00DB02F8"/>
    <w:rsid w:val="00DB0601"/>
    <w:rsid w:val="00DB1F9D"/>
    <w:rsid w:val="00DB3091"/>
    <w:rsid w:val="00DB4107"/>
    <w:rsid w:val="00DB423E"/>
    <w:rsid w:val="00DB42EB"/>
    <w:rsid w:val="00DB4A45"/>
    <w:rsid w:val="00DB4CF8"/>
    <w:rsid w:val="00DB59C4"/>
    <w:rsid w:val="00DB5B97"/>
    <w:rsid w:val="00DB75F0"/>
    <w:rsid w:val="00DB795E"/>
    <w:rsid w:val="00DB7B7A"/>
    <w:rsid w:val="00DC03B4"/>
    <w:rsid w:val="00DC0DEA"/>
    <w:rsid w:val="00DC121F"/>
    <w:rsid w:val="00DC21E1"/>
    <w:rsid w:val="00DC25BC"/>
    <w:rsid w:val="00DC30E1"/>
    <w:rsid w:val="00DC3103"/>
    <w:rsid w:val="00DC35D9"/>
    <w:rsid w:val="00DC3CD8"/>
    <w:rsid w:val="00DC4104"/>
    <w:rsid w:val="00DC41DE"/>
    <w:rsid w:val="00DC489C"/>
    <w:rsid w:val="00DC5505"/>
    <w:rsid w:val="00DC55EB"/>
    <w:rsid w:val="00DC6492"/>
    <w:rsid w:val="00DC72C6"/>
    <w:rsid w:val="00DC74A6"/>
    <w:rsid w:val="00DC7819"/>
    <w:rsid w:val="00DC7D27"/>
    <w:rsid w:val="00DC7EB4"/>
    <w:rsid w:val="00DD054C"/>
    <w:rsid w:val="00DD05E6"/>
    <w:rsid w:val="00DD0F52"/>
    <w:rsid w:val="00DD0F83"/>
    <w:rsid w:val="00DD1396"/>
    <w:rsid w:val="00DD1E13"/>
    <w:rsid w:val="00DD1EBB"/>
    <w:rsid w:val="00DD2235"/>
    <w:rsid w:val="00DD3124"/>
    <w:rsid w:val="00DD424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59B"/>
    <w:rsid w:val="00DE53FC"/>
    <w:rsid w:val="00DE5727"/>
    <w:rsid w:val="00DE5897"/>
    <w:rsid w:val="00DE590C"/>
    <w:rsid w:val="00DE5CAB"/>
    <w:rsid w:val="00DE7079"/>
    <w:rsid w:val="00DE7F4F"/>
    <w:rsid w:val="00DF0DB4"/>
    <w:rsid w:val="00DF1313"/>
    <w:rsid w:val="00DF2FE7"/>
    <w:rsid w:val="00DF3939"/>
    <w:rsid w:val="00DF44DC"/>
    <w:rsid w:val="00DF4B07"/>
    <w:rsid w:val="00DF523A"/>
    <w:rsid w:val="00DF591B"/>
    <w:rsid w:val="00DF5F27"/>
    <w:rsid w:val="00DF6BE9"/>
    <w:rsid w:val="00DF6C5A"/>
    <w:rsid w:val="00DF7C03"/>
    <w:rsid w:val="00E00585"/>
    <w:rsid w:val="00E00BD6"/>
    <w:rsid w:val="00E01952"/>
    <w:rsid w:val="00E01B4D"/>
    <w:rsid w:val="00E01D13"/>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B72"/>
    <w:rsid w:val="00E15FF2"/>
    <w:rsid w:val="00E1693D"/>
    <w:rsid w:val="00E17E6A"/>
    <w:rsid w:val="00E2016F"/>
    <w:rsid w:val="00E22D4D"/>
    <w:rsid w:val="00E23086"/>
    <w:rsid w:val="00E23A95"/>
    <w:rsid w:val="00E23E2D"/>
    <w:rsid w:val="00E24586"/>
    <w:rsid w:val="00E2498A"/>
    <w:rsid w:val="00E253E1"/>
    <w:rsid w:val="00E256F1"/>
    <w:rsid w:val="00E25936"/>
    <w:rsid w:val="00E259F0"/>
    <w:rsid w:val="00E25FC3"/>
    <w:rsid w:val="00E26988"/>
    <w:rsid w:val="00E26EF6"/>
    <w:rsid w:val="00E26F0F"/>
    <w:rsid w:val="00E27D28"/>
    <w:rsid w:val="00E316A2"/>
    <w:rsid w:val="00E31999"/>
    <w:rsid w:val="00E3337E"/>
    <w:rsid w:val="00E33D04"/>
    <w:rsid w:val="00E3422A"/>
    <w:rsid w:val="00E351CB"/>
    <w:rsid w:val="00E35B55"/>
    <w:rsid w:val="00E364E1"/>
    <w:rsid w:val="00E3679B"/>
    <w:rsid w:val="00E36F4D"/>
    <w:rsid w:val="00E37720"/>
    <w:rsid w:val="00E37D09"/>
    <w:rsid w:val="00E37EA5"/>
    <w:rsid w:val="00E40AAD"/>
    <w:rsid w:val="00E420C6"/>
    <w:rsid w:val="00E429CE"/>
    <w:rsid w:val="00E43100"/>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B"/>
    <w:rsid w:val="00E6673E"/>
    <w:rsid w:val="00E671E3"/>
    <w:rsid w:val="00E675CD"/>
    <w:rsid w:val="00E67E6F"/>
    <w:rsid w:val="00E70211"/>
    <w:rsid w:val="00E706B8"/>
    <w:rsid w:val="00E70B90"/>
    <w:rsid w:val="00E70CDF"/>
    <w:rsid w:val="00E71CF2"/>
    <w:rsid w:val="00E72A01"/>
    <w:rsid w:val="00E732BD"/>
    <w:rsid w:val="00E732E6"/>
    <w:rsid w:val="00E74223"/>
    <w:rsid w:val="00E74C4A"/>
    <w:rsid w:val="00E76B29"/>
    <w:rsid w:val="00E7704B"/>
    <w:rsid w:val="00E771C2"/>
    <w:rsid w:val="00E772C4"/>
    <w:rsid w:val="00E77456"/>
    <w:rsid w:val="00E77679"/>
    <w:rsid w:val="00E80721"/>
    <w:rsid w:val="00E80974"/>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0A"/>
    <w:rsid w:val="00E96118"/>
    <w:rsid w:val="00E96868"/>
    <w:rsid w:val="00E96B46"/>
    <w:rsid w:val="00E96B98"/>
    <w:rsid w:val="00E972A5"/>
    <w:rsid w:val="00E97587"/>
    <w:rsid w:val="00E9778E"/>
    <w:rsid w:val="00E97EC5"/>
    <w:rsid w:val="00EA08D7"/>
    <w:rsid w:val="00EA0A11"/>
    <w:rsid w:val="00EA0B64"/>
    <w:rsid w:val="00EA0D24"/>
    <w:rsid w:val="00EA1450"/>
    <w:rsid w:val="00EA1EE0"/>
    <w:rsid w:val="00EA1EE4"/>
    <w:rsid w:val="00EA2868"/>
    <w:rsid w:val="00EA3D2E"/>
    <w:rsid w:val="00EA5C68"/>
    <w:rsid w:val="00EA60C8"/>
    <w:rsid w:val="00EB0BF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0F"/>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E4C"/>
    <w:rsid w:val="00ED6F08"/>
    <w:rsid w:val="00ED740F"/>
    <w:rsid w:val="00ED74BE"/>
    <w:rsid w:val="00ED79CF"/>
    <w:rsid w:val="00EE1C29"/>
    <w:rsid w:val="00EE2368"/>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DB8"/>
    <w:rsid w:val="00F004AA"/>
    <w:rsid w:val="00F00553"/>
    <w:rsid w:val="00F005F6"/>
    <w:rsid w:val="00F01C49"/>
    <w:rsid w:val="00F0233D"/>
    <w:rsid w:val="00F028F8"/>
    <w:rsid w:val="00F03012"/>
    <w:rsid w:val="00F03438"/>
    <w:rsid w:val="00F03784"/>
    <w:rsid w:val="00F03E11"/>
    <w:rsid w:val="00F04309"/>
    <w:rsid w:val="00F04E8C"/>
    <w:rsid w:val="00F06610"/>
    <w:rsid w:val="00F06D8F"/>
    <w:rsid w:val="00F111D8"/>
    <w:rsid w:val="00F113C2"/>
    <w:rsid w:val="00F118D6"/>
    <w:rsid w:val="00F11A09"/>
    <w:rsid w:val="00F11EC4"/>
    <w:rsid w:val="00F13EB4"/>
    <w:rsid w:val="00F149F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092"/>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173"/>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9E"/>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A0F"/>
    <w:rsid w:val="00FB0FF4"/>
    <w:rsid w:val="00FB11CC"/>
    <w:rsid w:val="00FB1A41"/>
    <w:rsid w:val="00FB2701"/>
    <w:rsid w:val="00FB28D1"/>
    <w:rsid w:val="00FB5811"/>
    <w:rsid w:val="00FB5BC7"/>
    <w:rsid w:val="00FB5C30"/>
    <w:rsid w:val="00FB6255"/>
    <w:rsid w:val="00FB65C7"/>
    <w:rsid w:val="00FB6789"/>
    <w:rsid w:val="00FB6A8A"/>
    <w:rsid w:val="00FB6DAA"/>
    <w:rsid w:val="00FB706A"/>
    <w:rsid w:val="00FB744C"/>
    <w:rsid w:val="00FC0249"/>
    <w:rsid w:val="00FC0837"/>
    <w:rsid w:val="00FC0CFE"/>
    <w:rsid w:val="00FC1202"/>
    <w:rsid w:val="00FC1DB0"/>
    <w:rsid w:val="00FC20D1"/>
    <w:rsid w:val="00FC4D96"/>
    <w:rsid w:val="00FC549D"/>
    <w:rsid w:val="00FC563A"/>
    <w:rsid w:val="00FC5A0B"/>
    <w:rsid w:val="00FC5D95"/>
    <w:rsid w:val="00FC608E"/>
    <w:rsid w:val="00FC65A2"/>
    <w:rsid w:val="00FC76AB"/>
    <w:rsid w:val="00FD0A6F"/>
    <w:rsid w:val="00FD0D32"/>
    <w:rsid w:val="00FD10D9"/>
    <w:rsid w:val="00FD1C59"/>
    <w:rsid w:val="00FD22C1"/>
    <w:rsid w:val="00FD2A9A"/>
    <w:rsid w:val="00FD4063"/>
    <w:rsid w:val="00FD40FB"/>
    <w:rsid w:val="00FD46AF"/>
    <w:rsid w:val="00FD47CB"/>
    <w:rsid w:val="00FD4E21"/>
    <w:rsid w:val="00FD4F82"/>
    <w:rsid w:val="00FD6239"/>
    <w:rsid w:val="00FD638A"/>
    <w:rsid w:val="00FD6454"/>
    <w:rsid w:val="00FD7A6F"/>
    <w:rsid w:val="00FD7C39"/>
    <w:rsid w:val="00FE0991"/>
    <w:rsid w:val="00FE0B33"/>
    <w:rsid w:val="00FE110C"/>
    <w:rsid w:val="00FE17F1"/>
    <w:rsid w:val="00FE2482"/>
    <w:rsid w:val="00FE2555"/>
    <w:rsid w:val="00FE38C6"/>
    <w:rsid w:val="00FE4B6B"/>
    <w:rsid w:val="00FE4C6D"/>
    <w:rsid w:val="00FE57FB"/>
    <w:rsid w:val="00FE64D8"/>
    <w:rsid w:val="00FE6578"/>
    <w:rsid w:val="00FE7001"/>
    <w:rsid w:val="00FE7E9C"/>
    <w:rsid w:val="00FF0E99"/>
    <w:rsid w:val="00FF0F2E"/>
    <w:rsid w:val="00FF2228"/>
    <w:rsid w:val="00FF2493"/>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6"/>
    <w:semiHidden/>
    <w:rsid w:val="00C53976"/>
    <w:pPr>
      <w:ind w:left="851"/>
    </w:pPr>
  </w:style>
  <w:style w:type="paragraph" w:styleId="31">
    <w:name w:val="List Bullet 3"/>
    <w:basedOn w:val="23"/>
    <w:semiHidden/>
    <w:rsid w:val="00C53976"/>
    <w:pPr>
      <w:ind w:left="1135"/>
    </w:pPr>
  </w:style>
  <w:style w:type="paragraph" w:styleId="af2">
    <w:name w:val="List Number"/>
    <w:basedOn w:val="af7"/>
    <w:semiHidden/>
    <w:rsid w:val="00C53976"/>
  </w:style>
  <w:style w:type="paragraph" w:customStyle="1" w:styleId="EQ">
    <w:name w:val="EQ"/>
    <w:basedOn w:val="a"/>
    <w:next w:val="a"/>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7"/>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79780D"/>
    <w:rPr>
      <w:rFonts w:ascii="Times New Roman" w:eastAsia="Times New Roman" w:hAnsi="Times New Roman"/>
    </w:rPr>
  </w:style>
  <w:style w:type="paragraph" w:customStyle="1" w:styleId="RAN4proposal">
    <w:name w:val="RAN4 proposal"/>
    <w:basedOn w:val="a3"/>
    <w:next w:val="a"/>
    <w:link w:val="RAN4proposalChar"/>
    <w:qFormat/>
    <w:rsid w:val="00776A6C"/>
    <w:pPr>
      <w:numPr>
        <w:numId w:val="36"/>
      </w:numPr>
      <w:overflowPunct/>
      <w:autoSpaceDE/>
      <w:autoSpaceDN/>
      <w:adjustRightInd/>
      <w:snapToGrid/>
      <w:spacing w:after="200"/>
      <w:jc w:val="left"/>
      <w:textAlignment w:val="auto"/>
    </w:pPr>
    <w:rPr>
      <w:rFonts w:eastAsiaTheme="minorEastAsia" w:cstheme="minorBidi"/>
      <w:bCs w:val="0"/>
      <w:iCs/>
      <w:szCs w:val="18"/>
      <w:lang w:val="en-GB" w:eastAsia="en-US"/>
    </w:rPr>
  </w:style>
  <w:style w:type="character" w:customStyle="1" w:styleId="RAN4proposalChar">
    <w:name w:val="RAN4 proposal Char"/>
    <w:basedOn w:val="a0"/>
    <w:link w:val="RAN4proposal"/>
    <w:rsid w:val="00776A6C"/>
    <w:rPr>
      <w:rFonts w:ascii="Times New Roman" w:eastAsiaTheme="minorEastAsia" w:hAnsi="Times New Roman" w:cstheme="minorBidi"/>
      <w:b/>
      <w:iCs/>
      <w:szCs w:val="18"/>
      <w:lang w:eastAsia="en-US"/>
    </w:rPr>
  </w:style>
  <w:style w:type="character" w:customStyle="1" w:styleId="EQChar">
    <w:name w:val="EQ Char"/>
    <w:link w:val="EQ"/>
    <w:qFormat/>
    <w:locked/>
    <w:rsid w:val="00787EC2"/>
    <w:rPr>
      <w:rFonts w:ascii="Times New Roman" w:eastAsia="Times New Roman" w:hAnsi="Times New Roman"/>
      <w:noProof/>
    </w:rPr>
  </w:style>
  <w:style w:type="paragraph" w:customStyle="1" w:styleId="proposal">
    <w:name w:val="proposal"/>
    <w:basedOn w:val="a"/>
    <w:link w:val="proposalChar"/>
    <w:qFormat/>
    <w:rsid w:val="00F149F5"/>
    <w:pPr>
      <w:overflowPunct/>
      <w:autoSpaceDE/>
      <w:autoSpaceDN/>
      <w:adjustRightInd/>
      <w:spacing w:afterLines="50" w:after="50"/>
      <w:jc w:val="both"/>
      <w:textAlignment w:val="auto"/>
    </w:pPr>
    <w:rPr>
      <w:rFonts w:cs="宋体"/>
      <w:b/>
      <w:lang w:eastAsia="zh-CN"/>
    </w:rPr>
  </w:style>
  <w:style w:type="character" w:customStyle="1" w:styleId="proposalChar">
    <w:name w:val="proposal Char"/>
    <w:basedOn w:val="a0"/>
    <w:link w:val="proposal"/>
    <w:rsid w:val="00F149F5"/>
    <w:rPr>
      <w:rFonts w:ascii="Times New Roman" w:eastAsia="Times New Roman" w:hAnsi="Times New Roman" w:cs="宋体"/>
      <w:b/>
      <w:lang w:eastAsia="zh-CN"/>
    </w:rPr>
  </w:style>
  <w:style w:type="paragraph" w:customStyle="1" w:styleId="af8">
    <w:name w:val="表头"/>
    <w:basedOn w:val="a"/>
    <w:link w:val="Char"/>
    <w:qFormat/>
    <w:rsid w:val="00F149F5"/>
    <w:pPr>
      <w:overflowPunct/>
      <w:autoSpaceDE/>
      <w:autoSpaceDN/>
      <w:adjustRightInd/>
      <w:jc w:val="center"/>
      <w:textAlignment w:val="auto"/>
    </w:pPr>
    <w:rPr>
      <w:rFonts w:cs="宋体"/>
      <w:b/>
      <w:lang w:eastAsia="zh-CN"/>
    </w:rPr>
  </w:style>
  <w:style w:type="character" w:customStyle="1" w:styleId="Char">
    <w:name w:val="表头 Char"/>
    <w:basedOn w:val="a0"/>
    <w:link w:val="af8"/>
    <w:rsid w:val="00F149F5"/>
    <w:rPr>
      <w:rFonts w:ascii="Times New Roman" w:eastAsia="Times New Roman" w:hAnsi="Times New Roman" w:cs="宋体"/>
      <w:b/>
      <w:lang w:eastAsia="zh-CN"/>
    </w:rPr>
  </w:style>
  <w:style w:type="paragraph" w:styleId="af9">
    <w:name w:val="Revision"/>
    <w:hidden/>
    <w:uiPriority w:val="99"/>
    <w:semiHidden/>
    <w:rsid w:val="00965283"/>
    <w:rPr>
      <w:rFonts w:ascii="Times New Roman" w:eastAsia="Times New Roman" w:hAnsi="Times New Roman"/>
    </w:rPr>
  </w:style>
  <w:style w:type="character" w:styleId="afa">
    <w:name w:val="Strong"/>
    <w:basedOn w:val="a0"/>
    <w:uiPriority w:val="22"/>
    <w:qFormat/>
    <w:rsid w:val="00DA1E2C"/>
    <w:rPr>
      <w:b/>
      <w:bCs/>
    </w:rPr>
  </w:style>
  <w:style w:type="paragraph" w:customStyle="1" w:styleId="xmsonormal">
    <w:name w:val="x_msonormal"/>
    <w:basedOn w:val="a"/>
    <w:rsid w:val="00DA1E2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49633206">
      <w:bodyDiv w:val="1"/>
      <w:marLeft w:val="0"/>
      <w:marRight w:val="0"/>
      <w:marTop w:val="0"/>
      <w:marBottom w:val="0"/>
      <w:divBdr>
        <w:top w:val="none" w:sz="0" w:space="0" w:color="auto"/>
        <w:left w:val="none" w:sz="0" w:space="0" w:color="auto"/>
        <w:bottom w:val="none" w:sz="0" w:space="0" w:color="auto"/>
        <w:right w:val="none" w:sz="0" w:space="0" w:color="auto"/>
      </w:divBdr>
    </w:div>
    <w:div w:id="164990048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1082</TotalTime>
  <Pages>2</Pages>
  <Words>376</Words>
  <Characters>2148</Characters>
  <Application>Microsoft Office Word</Application>
  <DocSecurity>0</DocSecurity>
  <Lines>17</Lines>
  <Paragraphs>5</Paragraphs>
  <ScaleCrop>false</ScaleCrop>
  <Company>Huawei Technologies Co.,Ltd.</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Samsung-117</cp:lastModifiedBy>
  <cp:revision>424</cp:revision>
  <dcterms:created xsi:type="dcterms:W3CDTF">2023-01-18T14:53:00Z</dcterms:created>
  <dcterms:modified xsi:type="dcterms:W3CDTF">2025-11-20T04:23:00Z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